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2E2B" w14:textId="456831ED" w:rsidR="00AD63F1" w:rsidRPr="00681370" w:rsidRDefault="00D71EF6" w:rsidP="00E97DFC">
      <w:pPr>
        <w:rPr>
          <w:rFonts w:ascii="Arial" w:hAnsi="Arial" w:cs="Arial"/>
          <w:b/>
          <w:bCs/>
          <w:color w:val="000000"/>
          <w:sz w:val="22"/>
          <w:szCs w:val="22"/>
        </w:rPr>
      </w:pPr>
      <w:r>
        <w:rPr>
          <w:rFonts w:ascii="Arial" w:hAnsi="Arial" w:cs="Arial"/>
          <w:b/>
          <w:bCs/>
          <w:sz w:val="22"/>
          <w:szCs w:val="22"/>
        </w:rPr>
        <w:t>FOR IMMEDIATE RELEASE</w:t>
      </w:r>
    </w:p>
    <w:p w14:paraId="1B843470" w14:textId="77777777" w:rsidR="00AD63F1" w:rsidRDefault="00AD63F1" w:rsidP="00E97DFC">
      <w:pPr>
        <w:jc w:val="center"/>
        <w:rPr>
          <w:rFonts w:ascii="Arial" w:hAnsi="Arial" w:cs="Arial"/>
          <w:b/>
          <w:bCs/>
          <w:color w:val="000000"/>
        </w:rPr>
      </w:pPr>
    </w:p>
    <w:p w14:paraId="2782733B" w14:textId="77777777" w:rsidR="00681370" w:rsidRDefault="00681370" w:rsidP="00E97DFC">
      <w:pPr>
        <w:jc w:val="center"/>
        <w:rPr>
          <w:rFonts w:ascii="Arial" w:hAnsi="Arial" w:cs="Arial"/>
          <w:b/>
          <w:bCs/>
          <w:color w:val="000000"/>
        </w:rPr>
      </w:pPr>
    </w:p>
    <w:p w14:paraId="0A792D72" w14:textId="7C997DF7" w:rsidR="00E97DFC" w:rsidRPr="00E97DFC" w:rsidRDefault="00E97DFC" w:rsidP="00E97DFC">
      <w:pPr>
        <w:jc w:val="center"/>
        <w:rPr>
          <w:rFonts w:ascii="Arial" w:hAnsi="Arial" w:cs="Arial"/>
          <w:b/>
          <w:bCs/>
          <w:color w:val="000000"/>
        </w:rPr>
      </w:pPr>
      <w:r w:rsidRPr="00E97DFC">
        <w:rPr>
          <w:rFonts w:ascii="Arial" w:hAnsi="Arial" w:cs="Arial"/>
          <w:b/>
          <w:bCs/>
          <w:color w:val="000000"/>
        </w:rPr>
        <w:t>Georgia Ranks 38th in the Nation for Child and Family Well-Being</w:t>
      </w:r>
    </w:p>
    <w:p w14:paraId="254925A0" w14:textId="157699A8" w:rsidR="00E97DFC" w:rsidRDefault="005974B6" w:rsidP="005974B6">
      <w:pPr>
        <w:jc w:val="center"/>
        <w:rPr>
          <w:rFonts w:ascii="Arial" w:hAnsi="Arial" w:cs="Arial"/>
          <w:sz w:val="22"/>
          <w:szCs w:val="22"/>
        </w:rPr>
      </w:pPr>
      <w:r w:rsidRPr="005974B6">
        <w:rPr>
          <w:rFonts w:ascii="Arial" w:hAnsi="Arial" w:cs="Arial"/>
          <w:sz w:val="22"/>
          <w:szCs w:val="22"/>
        </w:rPr>
        <w:t>Children Continue to Suffer from Pandemic-Related Mental Health Issues</w:t>
      </w:r>
    </w:p>
    <w:p w14:paraId="01F17FB4" w14:textId="28BCBC50" w:rsidR="005974B6" w:rsidRDefault="005974B6" w:rsidP="005974B6">
      <w:pPr>
        <w:jc w:val="center"/>
        <w:rPr>
          <w:rFonts w:ascii="Arial" w:hAnsi="Arial" w:cs="Arial"/>
          <w:sz w:val="22"/>
          <w:szCs w:val="22"/>
        </w:rPr>
      </w:pPr>
    </w:p>
    <w:p w14:paraId="16138E16" w14:textId="0F533D20" w:rsidR="00A377AC" w:rsidRPr="00292E00" w:rsidRDefault="00A377AC" w:rsidP="00A377AC">
      <w:pPr>
        <w:rPr>
          <w:b/>
          <w:bCs/>
          <w:sz w:val="22"/>
          <w:szCs w:val="22"/>
        </w:rPr>
      </w:pPr>
      <w:r w:rsidRPr="00292E00">
        <w:rPr>
          <w:b/>
          <w:bCs/>
          <w:sz w:val="22"/>
          <w:szCs w:val="22"/>
        </w:rPr>
        <w:t>Effects of the coronavirus crisis linger as 2</w:t>
      </w:r>
      <w:r w:rsidR="00D3723E">
        <w:rPr>
          <w:b/>
          <w:bCs/>
          <w:sz w:val="22"/>
          <w:szCs w:val="22"/>
        </w:rPr>
        <w:t>2</w:t>
      </w:r>
      <w:r w:rsidRPr="00292E00">
        <w:rPr>
          <w:b/>
          <w:bCs/>
          <w:sz w:val="22"/>
          <w:szCs w:val="22"/>
        </w:rPr>
        <w:t xml:space="preserve">0,000 kids in Georgia report that they struggle with anxiety or depression, according to </w:t>
      </w:r>
      <w:r w:rsidR="000A40A0" w:rsidRPr="00A055DE">
        <w:rPr>
          <w:b/>
          <w:bCs/>
          <w:sz w:val="22"/>
          <w:szCs w:val="22"/>
        </w:rPr>
        <w:t>T</w:t>
      </w:r>
      <w:r w:rsidRPr="00292E00">
        <w:rPr>
          <w:b/>
          <w:bCs/>
          <w:sz w:val="22"/>
          <w:szCs w:val="22"/>
        </w:rPr>
        <w:t>he Annie E. Casey Foundation.</w:t>
      </w:r>
    </w:p>
    <w:p w14:paraId="37F5BFE6" w14:textId="77777777" w:rsidR="005974B6" w:rsidRPr="00A377AC" w:rsidRDefault="005974B6" w:rsidP="00E97DFC">
      <w:pPr>
        <w:rPr>
          <w:sz w:val="22"/>
          <w:szCs w:val="22"/>
        </w:rPr>
      </w:pPr>
    </w:p>
    <w:p w14:paraId="63E011DE" w14:textId="703F6F58" w:rsidR="00A377AC" w:rsidRDefault="00E97DFC" w:rsidP="00A377AC">
      <w:pPr>
        <w:rPr>
          <w:sz w:val="22"/>
          <w:szCs w:val="22"/>
        </w:rPr>
      </w:pPr>
      <w:r w:rsidRPr="00A377AC">
        <w:rPr>
          <w:b/>
          <w:bCs/>
          <w:color w:val="000000"/>
          <w:sz w:val="22"/>
          <w:szCs w:val="22"/>
        </w:rPr>
        <w:t>ATLANTA</w:t>
      </w:r>
      <w:r w:rsidRPr="00A377AC">
        <w:rPr>
          <w:color w:val="000000"/>
          <w:sz w:val="22"/>
          <w:szCs w:val="22"/>
        </w:rPr>
        <w:t>—</w:t>
      </w:r>
      <w:r w:rsidR="00A377AC" w:rsidRPr="00C33B44">
        <w:rPr>
          <w:sz w:val="22"/>
          <w:szCs w:val="22"/>
        </w:rPr>
        <w:t>Georgia ranks 38th in the nation in child and family well-being</w:t>
      </w:r>
      <w:r w:rsidR="00A377AC" w:rsidRPr="00292E00">
        <w:rPr>
          <w:sz w:val="22"/>
          <w:szCs w:val="22"/>
        </w:rPr>
        <w:t xml:space="preserve"> for the fourth </w:t>
      </w:r>
      <w:r w:rsidR="00203F75">
        <w:rPr>
          <w:sz w:val="22"/>
          <w:szCs w:val="22"/>
        </w:rPr>
        <w:t xml:space="preserve">consecutive </w:t>
      </w:r>
      <w:r w:rsidR="00A377AC" w:rsidRPr="00292E00">
        <w:rPr>
          <w:sz w:val="22"/>
          <w:szCs w:val="22"/>
        </w:rPr>
        <w:t>year</w:t>
      </w:r>
      <w:r w:rsidR="00A377AC" w:rsidRPr="00C33B44">
        <w:rPr>
          <w:sz w:val="22"/>
          <w:szCs w:val="22"/>
        </w:rPr>
        <w:t>, according to the 202</w:t>
      </w:r>
      <w:r w:rsidR="002F2C81">
        <w:rPr>
          <w:sz w:val="22"/>
          <w:szCs w:val="22"/>
        </w:rPr>
        <w:t>2</w:t>
      </w:r>
      <w:r w:rsidR="00A377AC" w:rsidRPr="00C33B44">
        <w:rPr>
          <w:sz w:val="22"/>
          <w:szCs w:val="22"/>
        </w:rPr>
        <w:t xml:space="preserve"> </w:t>
      </w:r>
      <w:r w:rsidR="00A377AC" w:rsidRPr="00C33B44">
        <w:rPr>
          <w:i/>
          <w:iCs/>
          <w:sz w:val="22"/>
          <w:szCs w:val="22"/>
        </w:rPr>
        <w:t>KIDS COUNT</w:t>
      </w:r>
      <w:r w:rsidR="00A377AC" w:rsidRPr="00C33B44">
        <w:rPr>
          <w:i/>
          <w:iCs/>
          <w:sz w:val="22"/>
          <w:szCs w:val="22"/>
          <w:vertAlign w:val="superscript"/>
        </w:rPr>
        <w:t>®</w:t>
      </w:r>
      <w:r w:rsidR="00A377AC" w:rsidRPr="00C33B44">
        <w:rPr>
          <w:i/>
          <w:iCs/>
          <w:sz w:val="22"/>
          <w:szCs w:val="22"/>
        </w:rPr>
        <w:t xml:space="preserve"> Data Book</w:t>
      </w:r>
      <w:r w:rsidR="00A377AC" w:rsidRPr="00C33B44">
        <w:rPr>
          <w:sz w:val="22"/>
          <w:szCs w:val="22"/>
        </w:rPr>
        <w:t>, released today by The Annie E. Casey Foundation.</w:t>
      </w:r>
      <w:r w:rsidR="00A377AC">
        <w:rPr>
          <w:sz w:val="22"/>
          <w:szCs w:val="22"/>
        </w:rPr>
        <w:t xml:space="preserve"> </w:t>
      </w:r>
      <w:r w:rsidR="006E727A">
        <w:rPr>
          <w:sz w:val="22"/>
          <w:szCs w:val="22"/>
        </w:rPr>
        <w:t>The</w:t>
      </w:r>
      <w:r w:rsidR="00A156F3">
        <w:rPr>
          <w:sz w:val="22"/>
          <w:szCs w:val="22"/>
        </w:rPr>
        <w:t xml:space="preserve"> annual report</w:t>
      </w:r>
      <w:r w:rsidR="006E727A" w:rsidRPr="006E727A">
        <w:rPr>
          <w:sz w:val="22"/>
          <w:szCs w:val="22"/>
        </w:rPr>
        <w:t xml:space="preserve">, </w:t>
      </w:r>
      <w:r w:rsidR="006E727A">
        <w:rPr>
          <w:sz w:val="22"/>
          <w:szCs w:val="22"/>
        </w:rPr>
        <w:t>f</w:t>
      </w:r>
      <w:r w:rsidR="006E727A" w:rsidRPr="006E727A">
        <w:rPr>
          <w:sz w:val="22"/>
          <w:szCs w:val="22"/>
        </w:rPr>
        <w:t>or</w:t>
      </w:r>
      <w:r w:rsidR="006E727A" w:rsidRPr="00292E00">
        <w:rPr>
          <w:sz w:val="22"/>
          <w:szCs w:val="22"/>
        </w:rPr>
        <w:t xml:space="preserve"> the first time</w:t>
      </w:r>
      <w:r w:rsidR="006E727A">
        <w:rPr>
          <w:sz w:val="22"/>
          <w:szCs w:val="22"/>
        </w:rPr>
        <w:t xml:space="preserve"> in 33 years</w:t>
      </w:r>
      <w:r w:rsidR="006E727A" w:rsidRPr="00292E00">
        <w:rPr>
          <w:sz w:val="22"/>
          <w:szCs w:val="22"/>
        </w:rPr>
        <w:t xml:space="preserve">, focuses on youth mental health, concurring </w:t>
      </w:r>
      <w:r w:rsidR="006E727A" w:rsidRPr="00585ABF">
        <w:rPr>
          <w:color w:val="000000" w:themeColor="text1"/>
          <w:sz w:val="22"/>
          <w:szCs w:val="22"/>
        </w:rPr>
        <w:t>with the U.S. surgeon general’s recent assessment that conditions amount to a “youth mental health pandemic.”</w:t>
      </w:r>
      <w:r w:rsidR="00425BD0" w:rsidRPr="00585ABF">
        <w:rPr>
          <w:color w:val="000000" w:themeColor="text1"/>
          <w:sz w:val="22"/>
          <w:szCs w:val="22"/>
        </w:rPr>
        <w:t xml:space="preserve"> </w:t>
      </w:r>
      <w:r w:rsidR="00A377AC" w:rsidRPr="00C33B44">
        <w:rPr>
          <w:color w:val="000000" w:themeColor="text1"/>
          <w:sz w:val="22"/>
          <w:szCs w:val="22"/>
        </w:rPr>
        <w:t>The</w:t>
      </w:r>
      <w:r w:rsidR="00A156F3" w:rsidRPr="00585ABF">
        <w:rPr>
          <w:i/>
          <w:iCs/>
          <w:color w:val="000000" w:themeColor="text1"/>
          <w:sz w:val="22"/>
          <w:szCs w:val="22"/>
        </w:rPr>
        <w:t xml:space="preserve"> </w:t>
      </w:r>
      <w:r w:rsidR="00A156F3" w:rsidRPr="00C33B44">
        <w:rPr>
          <w:i/>
          <w:iCs/>
          <w:color w:val="000000" w:themeColor="text1"/>
          <w:sz w:val="22"/>
          <w:szCs w:val="22"/>
        </w:rPr>
        <w:t>Data Book</w:t>
      </w:r>
      <w:r w:rsidR="00A377AC" w:rsidRPr="00585ABF">
        <w:rPr>
          <w:color w:val="000000" w:themeColor="text1"/>
          <w:sz w:val="22"/>
          <w:szCs w:val="22"/>
        </w:rPr>
        <w:t xml:space="preserve"> reveals that </w:t>
      </w:r>
      <w:r w:rsidR="00A377AC" w:rsidRPr="00292E00">
        <w:rPr>
          <w:sz w:val="22"/>
          <w:szCs w:val="22"/>
        </w:rPr>
        <w:t>children</w:t>
      </w:r>
      <w:r w:rsidR="00A377AC">
        <w:rPr>
          <w:sz w:val="22"/>
          <w:szCs w:val="22"/>
        </w:rPr>
        <w:t xml:space="preserve"> across the country</w:t>
      </w:r>
      <w:r w:rsidR="00A377AC" w:rsidRPr="00292E00">
        <w:rPr>
          <w:sz w:val="22"/>
          <w:szCs w:val="22"/>
        </w:rPr>
        <w:t xml:space="preserve"> are in the midst of a mental health crisis</w:t>
      </w:r>
      <w:r w:rsidR="000A40A0" w:rsidRPr="00A055DE">
        <w:rPr>
          <w:sz w:val="22"/>
          <w:szCs w:val="22"/>
        </w:rPr>
        <w:t>,</w:t>
      </w:r>
      <w:r w:rsidR="000A40A0">
        <w:rPr>
          <w:sz w:val="22"/>
          <w:szCs w:val="22"/>
        </w:rPr>
        <w:t xml:space="preserve"> </w:t>
      </w:r>
      <w:r w:rsidR="00A377AC" w:rsidRPr="00292E00">
        <w:rPr>
          <w:sz w:val="22"/>
          <w:szCs w:val="22"/>
        </w:rPr>
        <w:t>struggling with anxiety and depression at unprecedented levels.</w:t>
      </w:r>
    </w:p>
    <w:p w14:paraId="64CBCC43" w14:textId="7968226B" w:rsidR="00A377AC" w:rsidRDefault="00A377AC" w:rsidP="00A377AC">
      <w:pPr>
        <w:rPr>
          <w:sz w:val="22"/>
          <w:szCs w:val="22"/>
        </w:rPr>
      </w:pPr>
    </w:p>
    <w:p w14:paraId="3E5EC062" w14:textId="216D3EF1" w:rsidR="00C33C16" w:rsidRDefault="00664C6D" w:rsidP="00C33C16">
      <w:pPr>
        <w:rPr>
          <w:sz w:val="22"/>
          <w:szCs w:val="22"/>
        </w:rPr>
      </w:pPr>
      <w:r>
        <w:rPr>
          <w:sz w:val="22"/>
          <w:szCs w:val="22"/>
        </w:rPr>
        <w:t>C</w:t>
      </w:r>
      <w:r w:rsidR="00A377AC" w:rsidRPr="00A377AC">
        <w:rPr>
          <w:sz w:val="22"/>
          <w:szCs w:val="22"/>
        </w:rPr>
        <w:t xml:space="preserve">hildren in more than 40 states and the District of Columbia, </w:t>
      </w:r>
      <w:r w:rsidR="004F55A5">
        <w:rPr>
          <w:sz w:val="22"/>
          <w:szCs w:val="22"/>
        </w:rPr>
        <w:t>according to t</w:t>
      </w:r>
      <w:r w:rsidR="004F55A5" w:rsidRPr="00A377AC">
        <w:rPr>
          <w:sz w:val="22"/>
          <w:szCs w:val="22"/>
        </w:rPr>
        <w:t>he</w:t>
      </w:r>
      <w:r w:rsidR="00A156F3">
        <w:rPr>
          <w:sz w:val="22"/>
          <w:szCs w:val="22"/>
        </w:rPr>
        <w:t xml:space="preserve"> report</w:t>
      </w:r>
      <w:r w:rsidR="004F55A5">
        <w:rPr>
          <w:sz w:val="22"/>
          <w:szCs w:val="22"/>
        </w:rPr>
        <w:t xml:space="preserve">, </w:t>
      </w:r>
      <w:r w:rsidR="00A377AC" w:rsidRPr="00A377AC">
        <w:rPr>
          <w:sz w:val="22"/>
          <w:szCs w:val="22"/>
        </w:rPr>
        <w:t xml:space="preserve">were more likely to encounter anxiety and depression during the first year of the COVID-19 crisis than </w:t>
      </w:r>
      <w:r w:rsidR="0040606A">
        <w:rPr>
          <w:sz w:val="22"/>
          <w:szCs w:val="22"/>
        </w:rPr>
        <w:t xml:space="preserve">in </w:t>
      </w:r>
      <w:r w:rsidR="00A377AC" w:rsidRPr="00A377AC">
        <w:rPr>
          <w:sz w:val="22"/>
          <w:szCs w:val="22"/>
        </w:rPr>
        <w:t>previous</w:t>
      </w:r>
      <w:r w:rsidR="0040606A">
        <w:rPr>
          <w:sz w:val="22"/>
          <w:szCs w:val="22"/>
        </w:rPr>
        <w:t xml:space="preserve"> years.</w:t>
      </w:r>
      <w:r w:rsidR="00C33C16">
        <w:rPr>
          <w:sz w:val="22"/>
          <w:szCs w:val="22"/>
        </w:rPr>
        <w:t xml:space="preserve"> </w:t>
      </w:r>
      <w:r w:rsidR="0040606A">
        <w:rPr>
          <w:sz w:val="22"/>
          <w:szCs w:val="22"/>
        </w:rPr>
        <w:t>T</w:t>
      </w:r>
      <w:r w:rsidR="0040606A" w:rsidRPr="00A377AC">
        <w:rPr>
          <w:sz w:val="22"/>
          <w:szCs w:val="22"/>
        </w:rPr>
        <w:t xml:space="preserve">he national </w:t>
      </w:r>
      <w:r w:rsidR="0040606A">
        <w:rPr>
          <w:sz w:val="22"/>
          <w:szCs w:val="22"/>
        </w:rPr>
        <w:t>rate</w:t>
      </w:r>
      <w:r w:rsidR="00C33C16">
        <w:rPr>
          <w:sz w:val="22"/>
          <w:szCs w:val="22"/>
        </w:rPr>
        <w:t xml:space="preserve"> jumped from</w:t>
      </w:r>
      <w:r w:rsidR="0040606A">
        <w:rPr>
          <w:sz w:val="22"/>
          <w:szCs w:val="22"/>
        </w:rPr>
        <w:t xml:space="preserve"> </w:t>
      </w:r>
      <w:r w:rsidR="0040606A" w:rsidRPr="00A377AC">
        <w:rPr>
          <w:sz w:val="22"/>
          <w:szCs w:val="22"/>
        </w:rPr>
        <w:t>9.4% of children ages 3</w:t>
      </w:r>
      <w:r w:rsidR="0040606A">
        <w:rPr>
          <w:sz w:val="22"/>
          <w:szCs w:val="22"/>
        </w:rPr>
        <w:t xml:space="preserve"> – </w:t>
      </w:r>
      <w:r w:rsidR="0040606A" w:rsidRPr="00A377AC">
        <w:rPr>
          <w:sz w:val="22"/>
          <w:szCs w:val="22"/>
        </w:rPr>
        <w:t xml:space="preserve">17 (5.8 million kids) </w:t>
      </w:r>
      <w:r w:rsidR="0040606A" w:rsidRPr="002A2878">
        <w:rPr>
          <w:color w:val="000000" w:themeColor="text1"/>
          <w:sz w:val="22"/>
          <w:szCs w:val="22"/>
        </w:rPr>
        <w:t>in 2016</w:t>
      </w:r>
      <w:r w:rsidR="00C33C16" w:rsidRPr="002A2878">
        <w:rPr>
          <w:color w:val="000000" w:themeColor="text1"/>
          <w:sz w:val="22"/>
          <w:szCs w:val="22"/>
        </w:rPr>
        <w:t xml:space="preserve"> </w:t>
      </w:r>
      <w:r w:rsidR="00C33C16" w:rsidRPr="00A377AC">
        <w:rPr>
          <w:sz w:val="22"/>
          <w:szCs w:val="22"/>
        </w:rPr>
        <w:t xml:space="preserve">to 11.8% (7.3 million) </w:t>
      </w:r>
      <w:r w:rsidR="00C33C16" w:rsidRPr="002A2878">
        <w:rPr>
          <w:color w:val="000000" w:themeColor="text1"/>
          <w:sz w:val="22"/>
          <w:szCs w:val="22"/>
        </w:rPr>
        <w:t>in 2020—t</w:t>
      </w:r>
      <w:r w:rsidR="00C33C16" w:rsidRPr="002A2878">
        <w:rPr>
          <w:sz w:val="22"/>
          <w:szCs w:val="22"/>
        </w:rPr>
        <w:t>he</w:t>
      </w:r>
      <w:r w:rsidR="00C33C16" w:rsidRPr="00A377AC">
        <w:rPr>
          <w:sz w:val="22"/>
          <w:szCs w:val="22"/>
        </w:rPr>
        <w:t xml:space="preserve"> year </w:t>
      </w:r>
      <w:r w:rsidR="00C33C16">
        <w:rPr>
          <w:sz w:val="22"/>
          <w:szCs w:val="22"/>
        </w:rPr>
        <w:t>the pandemic</w:t>
      </w:r>
      <w:r w:rsidR="00C33C16" w:rsidRPr="00A377AC">
        <w:rPr>
          <w:sz w:val="22"/>
          <w:szCs w:val="22"/>
        </w:rPr>
        <w:t xml:space="preserve"> swept across the United States.</w:t>
      </w:r>
      <w:r w:rsidR="00C33C16">
        <w:rPr>
          <w:sz w:val="22"/>
          <w:szCs w:val="22"/>
        </w:rPr>
        <w:t xml:space="preserve"> That’s</w:t>
      </w:r>
      <w:r w:rsidR="00C33C16" w:rsidRPr="00A377AC">
        <w:rPr>
          <w:sz w:val="22"/>
          <w:szCs w:val="22"/>
        </w:rPr>
        <w:t xml:space="preserve"> 1.5 million more children who are struggling to make it through the day.</w:t>
      </w:r>
      <w:r w:rsidR="00C33C16">
        <w:rPr>
          <w:sz w:val="22"/>
          <w:szCs w:val="22"/>
        </w:rPr>
        <w:t xml:space="preserve"> </w:t>
      </w:r>
      <w:r w:rsidR="00C33C16" w:rsidRPr="00A377AC">
        <w:rPr>
          <w:sz w:val="22"/>
          <w:szCs w:val="22"/>
        </w:rPr>
        <w:t xml:space="preserve">In Georgia, 10.4% of children </w:t>
      </w:r>
      <w:r w:rsidR="00C33C16">
        <w:rPr>
          <w:sz w:val="22"/>
          <w:szCs w:val="22"/>
        </w:rPr>
        <w:t xml:space="preserve">ages </w:t>
      </w:r>
      <w:r w:rsidR="00C33C16" w:rsidRPr="00A377AC">
        <w:rPr>
          <w:sz w:val="22"/>
          <w:szCs w:val="22"/>
        </w:rPr>
        <w:t>3</w:t>
      </w:r>
      <w:r w:rsidR="00C33C16">
        <w:rPr>
          <w:sz w:val="22"/>
          <w:szCs w:val="22"/>
        </w:rPr>
        <w:t xml:space="preserve"> – </w:t>
      </w:r>
      <w:r w:rsidR="00C33C16" w:rsidRPr="00A377AC">
        <w:rPr>
          <w:sz w:val="22"/>
          <w:szCs w:val="22"/>
        </w:rPr>
        <w:t>17 reported anxiety or depression in 2020, up from 8.5% in 2016.</w:t>
      </w:r>
    </w:p>
    <w:p w14:paraId="77145E11" w14:textId="6369AD0E" w:rsidR="00425BD0" w:rsidRDefault="00425BD0" w:rsidP="00C33C16">
      <w:pPr>
        <w:rPr>
          <w:sz w:val="22"/>
          <w:szCs w:val="22"/>
        </w:rPr>
      </w:pPr>
    </w:p>
    <w:p w14:paraId="381CEB3C" w14:textId="33ADDCF5" w:rsidR="002A0771" w:rsidRPr="000A6674" w:rsidRDefault="002A0771" w:rsidP="00615C88">
      <w:pPr>
        <w:rPr>
          <w:sz w:val="22"/>
          <w:szCs w:val="22"/>
        </w:rPr>
      </w:pPr>
      <w:r>
        <w:rPr>
          <w:sz w:val="22"/>
          <w:szCs w:val="22"/>
        </w:rPr>
        <w:t>“</w:t>
      </w:r>
      <w:r w:rsidRPr="00615C88">
        <w:rPr>
          <w:sz w:val="22"/>
          <w:szCs w:val="22"/>
        </w:rPr>
        <w:t xml:space="preserve">Mental Health and trauma </w:t>
      </w:r>
      <w:r w:rsidR="009502FF">
        <w:rPr>
          <w:sz w:val="22"/>
          <w:szCs w:val="22"/>
        </w:rPr>
        <w:t>a</w:t>
      </w:r>
      <w:r w:rsidR="009502FF" w:rsidRPr="00615C88">
        <w:rPr>
          <w:sz w:val="22"/>
          <w:szCs w:val="22"/>
        </w:rPr>
        <w:t>ffect</w:t>
      </w:r>
      <w:r w:rsidRPr="00615C88">
        <w:rPr>
          <w:sz w:val="22"/>
          <w:szCs w:val="22"/>
        </w:rPr>
        <w:t xml:space="preserve"> everyone in different ways, though it often takes years to unpack exactly how, why</w:t>
      </w:r>
      <w:r w:rsidR="009502FF">
        <w:rPr>
          <w:sz w:val="22"/>
          <w:szCs w:val="22"/>
        </w:rPr>
        <w:t>,</w:t>
      </w:r>
      <w:r w:rsidRPr="00615C88">
        <w:rPr>
          <w:sz w:val="22"/>
          <w:szCs w:val="22"/>
        </w:rPr>
        <w:t xml:space="preserve"> and what is happening in different communities</w:t>
      </w:r>
      <w:r>
        <w:rPr>
          <w:sz w:val="22"/>
          <w:szCs w:val="22"/>
        </w:rPr>
        <w:t xml:space="preserve">,” said </w:t>
      </w:r>
      <w:r w:rsidRPr="00615C88">
        <w:rPr>
          <w:sz w:val="22"/>
          <w:szCs w:val="22"/>
        </w:rPr>
        <w:t>Resilient Georgia Executive Director</w:t>
      </w:r>
      <w:r w:rsidRPr="00615C88">
        <w:rPr>
          <w:sz w:val="20"/>
          <w:szCs w:val="20"/>
        </w:rPr>
        <w:t xml:space="preserve"> </w:t>
      </w:r>
      <w:r w:rsidRPr="00615C88">
        <w:rPr>
          <w:sz w:val="22"/>
          <w:szCs w:val="22"/>
        </w:rPr>
        <w:t xml:space="preserve">Emily Anne </w:t>
      </w:r>
      <w:proofErr w:type="spellStart"/>
      <w:r w:rsidRPr="00615C88">
        <w:rPr>
          <w:sz w:val="22"/>
          <w:szCs w:val="22"/>
        </w:rPr>
        <w:t>Vall</w:t>
      </w:r>
      <w:proofErr w:type="spellEnd"/>
      <w:r w:rsidRPr="00615C88">
        <w:rPr>
          <w:sz w:val="22"/>
          <w:szCs w:val="22"/>
        </w:rPr>
        <w:t xml:space="preserve">. </w:t>
      </w:r>
      <w:r w:rsidR="00596912">
        <w:rPr>
          <w:sz w:val="22"/>
          <w:szCs w:val="22"/>
        </w:rPr>
        <w:t>“</w:t>
      </w:r>
      <w:r w:rsidRPr="00615C88">
        <w:rPr>
          <w:sz w:val="22"/>
          <w:szCs w:val="22"/>
        </w:rPr>
        <w:t>The social, economic, and physical conditions in which child</w:t>
      </w:r>
      <w:r>
        <w:rPr>
          <w:sz w:val="22"/>
          <w:szCs w:val="22"/>
        </w:rPr>
        <w:t>ren</w:t>
      </w:r>
      <w:r w:rsidRPr="00615C88">
        <w:rPr>
          <w:sz w:val="22"/>
          <w:szCs w:val="22"/>
        </w:rPr>
        <w:t xml:space="preserve"> live can affect their health and serve as a source of prolonged stress and childhood adversity</w:t>
      </w:r>
      <w:r>
        <w:rPr>
          <w:sz w:val="22"/>
          <w:szCs w:val="22"/>
        </w:rPr>
        <w:t xml:space="preserve">. </w:t>
      </w:r>
      <w:r w:rsidRPr="00615C88">
        <w:rPr>
          <w:sz w:val="22"/>
          <w:szCs w:val="22"/>
        </w:rPr>
        <w:t xml:space="preserve">Having access to </w:t>
      </w:r>
      <w:r>
        <w:rPr>
          <w:sz w:val="22"/>
          <w:szCs w:val="22"/>
        </w:rPr>
        <w:t>reliable</w:t>
      </w:r>
      <w:r w:rsidRPr="00615C88">
        <w:rPr>
          <w:sz w:val="22"/>
          <w:szCs w:val="22"/>
        </w:rPr>
        <w:t xml:space="preserve"> data provides </w:t>
      </w:r>
      <w:r w:rsidR="000A6674">
        <w:rPr>
          <w:sz w:val="22"/>
          <w:szCs w:val="22"/>
        </w:rPr>
        <w:t>stakeholders</w:t>
      </w:r>
      <w:r w:rsidRPr="00615C88">
        <w:rPr>
          <w:sz w:val="22"/>
          <w:szCs w:val="22"/>
        </w:rPr>
        <w:t xml:space="preserve"> with a way to effectively identify gaps, prioritize needs</w:t>
      </w:r>
      <w:r>
        <w:rPr>
          <w:sz w:val="22"/>
          <w:szCs w:val="22"/>
        </w:rPr>
        <w:t xml:space="preserve">, </w:t>
      </w:r>
      <w:r w:rsidRPr="00615C88">
        <w:rPr>
          <w:sz w:val="22"/>
          <w:szCs w:val="22"/>
        </w:rPr>
        <w:t>and measure impact</w:t>
      </w:r>
      <w:r w:rsidR="000A6674">
        <w:rPr>
          <w:sz w:val="22"/>
          <w:szCs w:val="22"/>
        </w:rPr>
        <w:t xml:space="preserve"> and</w:t>
      </w:r>
      <w:r w:rsidRPr="00615C88">
        <w:rPr>
          <w:sz w:val="22"/>
          <w:szCs w:val="22"/>
        </w:rPr>
        <w:t xml:space="preserve"> outcomes</w:t>
      </w:r>
      <w:r w:rsidR="000A6674" w:rsidRPr="000A6674">
        <w:rPr>
          <w:sz w:val="22"/>
          <w:szCs w:val="22"/>
        </w:rPr>
        <w:t xml:space="preserve"> </w:t>
      </w:r>
      <w:r w:rsidR="000A6674" w:rsidRPr="00615C88">
        <w:rPr>
          <w:sz w:val="22"/>
          <w:szCs w:val="22"/>
        </w:rPr>
        <w:t>to bolster preventative efforts and move toward</w:t>
      </w:r>
      <w:r w:rsidR="000A6674">
        <w:rPr>
          <w:sz w:val="22"/>
          <w:szCs w:val="22"/>
        </w:rPr>
        <w:t xml:space="preserve"> </w:t>
      </w:r>
      <w:r w:rsidR="000A6674" w:rsidRPr="00615C88">
        <w:rPr>
          <w:sz w:val="22"/>
          <w:szCs w:val="22"/>
        </w:rPr>
        <w:t>improve</w:t>
      </w:r>
      <w:r w:rsidR="000A6674">
        <w:rPr>
          <w:sz w:val="22"/>
          <w:szCs w:val="22"/>
        </w:rPr>
        <w:t>d</w:t>
      </w:r>
      <w:r w:rsidR="000A6674" w:rsidRPr="00615C88">
        <w:rPr>
          <w:sz w:val="22"/>
          <w:szCs w:val="22"/>
        </w:rPr>
        <w:t xml:space="preserve"> health and resilience.</w:t>
      </w:r>
      <w:r w:rsidR="000A6674">
        <w:rPr>
          <w:sz w:val="22"/>
          <w:szCs w:val="22"/>
        </w:rPr>
        <w:t>”</w:t>
      </w:r>
      <w:r w:rsidR="000A6674" w:rsidRPr="00615C88">
        <w:rPr>
          <w:sz w:val="22"/>
          <w:szCs w:val="22"/>
        </w:rPr>
        <w:t xml:space="preserve"> </w:t>
      </w:r>
    </w:p>
    <w:p w14:paraId="26813909" w14:textId="759132DA" w:rsidR="00A377AC" w:rsidRPr="000A6674" w:rsidRDefault="00A377AC" w:rsidP="000A6674">
      <w:pPr>
        <w:pStyle w:val="NormalWeb"/>
        <w:spacing w:before="0" w:beforeAutospacing="0" w:after="0" w:afterAutospacing="0"/>
        <w:rPr>
          <w:sz w:val="20"/>
          <w:szCs w:val="20"/>
        </w:rPr>
      </w:pPr>
    </w:p>
    <w:p w14:paraId="04A1C665" w14:textId="398350FC" w:rsidR="00100F49" w:rsidRDefault="00A377AC" w:rsidP="00A377AC">
      <w:pPr>
        <w:rPr>
          <w:sz w:val="22"/>
          <w:szCs w:val="22"/>
        </w:rPr>
      </w:pPr>
      <w:r w:rsidRPr="00A377AC">
        <w:rPr>
          <w:sz w:val="22"/>
          <w:szCs w:val="22"/>
        </w:rPr>
        <w:t>Racial and ethnic disparities contribute to disproportionately troubling mental health and wellness conditions among children of color.</w:t>
      </w:r>
      <w:r w:rsidR="000149A3">
        <w:rPr>
          <w:sz w:val="22"/>
          <w:szCs w:val="22"/>
        </w:rPr>
        <w:t xml:space="preserve"> During</w:t>
      </w:r>
      <w:r w:rsidR="000149A3" w:rsidRPr="00A377AC">
        <w:rPr>
          <w:sz w:val="22"/>
          <w:szCs w:val="22"/>
        </w:rPr>
        <w:t xml:space="preserve"> the year previous to the most recent federal survey</w:t>
      </w:r>
      <w:r w:rsidR="000149A3">
        <w:rPr>
          <w:sz w:val="22"/>
          <w:szCs w:val="22"/>
        </w:rPr>
        <w:t xml:space="preserve">, </w:t>
      </w:r>
      <w:r w:rsidR="002A2878">
        <w:rPr>
          <w:sz w:val="22"/>
          <w:szCs w:val="22"/>
        </w:rPr>
        <w:t>9%</w:t>
      </w:r>
      <w:r w:rsidRPr="00A377AC">
        <w:rPr>
          <w:sz w:val="22"/>
          <w:szCs w:val="22"/>
        </w:rPr>
        <w:t xml:space="preserve"> of high schoolers overall</w:t>
      </w:r>
      <w:r w:rsidR="00100F49">
        <w:rPr>
          <w:sz w:val="22"/>
          <w:szCs w:val="22"/>
        </w:rPr>
        <w:t xml:space="preserve"> </w:t>
      </w:r>
      <w:r w:rsidR="00100F49" w:rsidRPr="00A055DE">
        <w:rPr>
          <w:sz w:val="22"/>
          <w:szCs w:val="22"/>
        </w:rPr>
        <w:t>attempted suicide—</w:t>
      </w:r>
      <w:r w:rsidRPr="00A377AC">
        <w:rPr>
          <w:sz w:val="22"/>
          <w:szCs w:val="22"/>
        </w:rPr>
        <w:t xml:space="preserve">but 12% of </w:t>
      </w:r>
      <w:r w:rsidR="000149A3">
        <w:rPr>
          <w:sz w:val="22"/>
          <w:szCs w:val="22"/>
        </w:rPr>
        <w:t>b</w:t>
      </w:r>
      <w:r w:rsidRPr="00A377AC">
        <w:rPr>
          <w:sz w:val="22"/>
          <w:szCs w:val="22"/>
        </w:rPr>
        <w:t>lack students, 13% of students of two or more races</w:t>
      </w:r>
      <w:r w:rsidR="000149A3">
        <w:rPr>
          <w:sz w:val="22"/>
          <w:szCs w:val="22"/>
        </w:rPr>
        <w:t>,</w:t>
      </w:r>
      <w:r w:rsidRPr="00A377AC">
        <w:rPr>
          <w:sz w:val="22"/>
          <w:szCs w:val="22"/>
        </w:rPr>
        <w:t xml:space="preserve"> and 26% of American Indian or Native Alaskan high schoolers attempted suicide.</w:t>
      </w:r>
      <w:r w:rsidR="002F2C81">
        <w:rPr>
          <w:sz w:val="22"/>
          <w:szCs w:val="22"/>
        </w:rPr>
        <w:t xml:space="preserve"> </w:t>
      </w:r>
    </w:p>
    <w:p w14:paraId="5F9434E8" w14:textId="77777777" w:rsidR="00100F49" w:rsidRDefault="00100F49" w:rsidP="00A377AC">
      <w:pPr>
        <w:rPr>
          <w:sz w:val="22"/>
          <w:szCs w:val="22"/>
        </w:rPr>
      </w:pPr>
    </w:p>
    <w:p w14:paraId="19664054" w14:textId="76740703" w:rsidR="00A377AC" w:rsidRDefault="00A377AC" w:rsidP="00A377AC">
      <w:pPr>
        <w:rPr>
          <w:sz w:val="22"/>
          <w:szCs w:val="22"/>
        </w:rPr>
      </w:pPr>
      <w:r w:rsidRPr="00A377AC">
        <w:rPr>
          <w:sz w:val="22"/>
          <w:szCs w:val="22"/>
        </w:rPr>
        <w:t xml:space="preserve">LGBTQ young people </w:t>
      </w:r>
      <w:r w:rsidR="002A2878">
        <w:rPr>
          <w:sz w:val="22"/>
          <w:szCs w:val="22"/>
        </w:rPr>
        <w:t xml:space="preserve">also </w:t>
      </w:r>
      <w:r w:rsidRPr="00A377AC">
        <w:rPr>
          <w:sz w:val="22"/>
          <w:szCs w:val="22"/>
        </w:rPr>
        <w:t xml:space="preserve">are </w:t>
      </w:r>
      <w:r w:rsidR="000149A3">
        <w:rPr>
          <w:sz w:val="22"/>
          <w:szCs w:val="22"/>
        </w:rPr>
        <w:t>facing</w:t>
      </w:r>
      <w:r w:rsidRPr="00A377AC">
        <w:rPr>
          <w:sz w:val="22"/>
          <w:szCs w:val="22"/>
        </w:rPr>
        <w:t xml:space="preserve"> challenges as they seek mental health support. Among heterosexual high school students of all races and ethnicities, 6% attempted suicide</w:t>
      </w:r>
      <w:r w:rsidR="002A2878">
        <w:rPr>
          <w:sz w:val="22"/>
          <w:szCs w:val="22"/>
        </w:rPr>
        <w:t xml:space="preserve">. </w:t>
      </w:r>
      <w:r w:rsidR="000149A3" w:rsidRPr="00A377AC">
        <w:rPr>
          <w:sz w:val="22"/>
          <w:szCs w:val="22"/>
        </w:rPr>
        <w:t>Among</w:t>
      </w:r>
      <w:r w:rsidRPr="00A377AC">
        <w:rPr>
          <w:sz w:val="22"/>
          <w:szCs w:val="22"/>
        </w:rPr>
        <w:t xml:space="preserve"> gay, lesbian</w:t>
      </w:r>
      <w:r w:rsidR="00100F49" w:rsidRPr="00A055DE">
        <w:rPr>
          <w:sz w:val="22"/>
          <w:szCs w:val="22"/>
        </w:rPr>
        <w:t>,</w:t>
      </w:r>
      <w:r w:rsidRPr="00A377AC">
        <w:rPr>
          <w:sz w:val="22"/>
          <w:szCs w:val="22"/>
        </w:rPr>
        <w:t xml:space="preserve"> or bisexual students</w:t>
      </w:r>
      <w:r w:rsidR="000149A3">
        <w:rPr>
          <w:sz w:val="22"/>
          <w:szCs w:val="22"/>
        </w:rPr>
        <w:t xml:space="preserve">, </w:t>
      </w:r>
      <w:r w:rsidR="000149A3" w:rsidRPr="00A377AC">
        <w:rPr>
          <w:sz w:val="22"/>
          <w:szCs w:val="22"/>
        </w:rPr>
        <w:t>23%</w:t>
      </w:r>
      <w:r w:rsidR="000149A3">
        <w:rPr>
          <w:sz w:val="22"/>
          <w:szCs w:val="22"/>
        </w:rPr>
        <w:t xml:space="preserve"> </w:t>
      </w:r>
      <w:r w:rsidR="000149A3" w:rsidRPr="00A377AC">
        <w:rPr>
          <w:sz w:val="22"/>
          <w:szCs w:val="22"/>
        </w:rPr>
        <w:t>attempted suicide</w:t>
      </w:r>
      <w:r w:rsidRPr="00A377AC">
        <w:rPr>
          <w:sz w:val="22"/>
          <w:szCs w:val="22"/>
        </w:rPr>
        <w:t>.</w:t>
      </w:r>
    </w:p>
    <w:p w14:paraId="24736411" w14:textId="2156F911" w:rsidR="00970529" w:rsidRPr="00A377AC" w:rsidRDefault="00970529" w:rsidP="00970529">
      <w:pPr>
        <w:rPr>
          <w:sz w:val="22"/>
          <w:szCs w:val="22"/>
        </w:rPr>
      </w:pPr>
    </w:p>
    <w:p w14:paraId="79D2B25E" w14:textId="72BA32FA" w:rsidR="00970529" w:rsidRPr="00A377AC" w:rsidRDefault="00970529" w:rsidP="00970529">
      <w:pPr>
        <w:rPr>
          <w:sz w:val="22"/>
          <w:szCs w:val="22"/>
        </w:rPr>
      </w:pPr>
      <w:r w:rsidRPr="00A377AC">
        <w:rPr>
          <w:sz w:val="22"/>
          <w:szCs w:val="22"/>
        </w:rPr>
        <w:t>The Annie E. Casey Foundation</w:t>
      </w:r>
      <w:r w:rsidR="003C5E7E">
        <w:rPr>
          <w:sz w:val="22"/>
          <w:szCs w:val="22"/>
        </w:rPr>
        <w:t xml:space="preserve">, </w:t>
      </w:r>
      <w:r w:rsidRPr="00A377AC">
        <w:rPr>
          <w:sz w:val="22"/>
          <w:szCs w:val="22"/>
        </w:rPr>
        <w:t>heed</w:t>
      </w:r>
      <w:r w:rsidR="003C5E7E">
        <w:rPr>
          <w:sz w:val="22"/>
          <w:szCs w:val="22"/>
        </w:rPr>
        <w:t>ing</w:t>
      </w:r>
      <w:r w:rsidRPr="00A377AC">
        <w:rPr>
          <w:sz w:val="22"/>
          <w:szCs w:val="22"/>
        </w:rPr>
        <w:t xml:space="preserve"> the surgeon general’s warning</w:t>
      </w:r>
      <w:r w:rsidR="003C5E7E">
        <w:rPr>
          <w:sz w:val="22"/>
          <w:szCs w:val="22"/>
        </w:rPr>
        <w:t>, offers strategies</w:t>
      </w:r>
      <w:r w:rsidRPr="00A377AC">
        <w:rPr>
          <w:sz w:val="22"/>
          <w:szCs w:val="22"/>
        </w:rPr>
        <w:t xml:space="preserve"> </w:t>
      </w:r>
      <w:r w:rsidR="003C5E7E">
        <w:rPr>
          <w:sz w:val="22"/>
          <w:szCs w:val="22"/>
        </w:rPr>
        <w:t xml:space="preserve">for local and state-level leaders </w:t>
      </w:r>
      <w:r w:rsidRPr="00A377AC">
        <w:rPr>
          <w:sz w:val="22"/>
          <w:szCs w:val="22"/>
        </w:rPr>
        <w:t>to ease mental health burdens on children and their families:</w:t>
      </w:r>
    </w:p>
    <w:p w14:paraId="2311CA51" w14:textId="77777777" w:rsidR="00970529" w:rsidRPr="00A377AC" w:rsidRDefault="00970529" w:rsidP="00970529">
      <w:pPr>
        <w:rPr>
          <w:sz w:val="22"/>
          <w:szCs w:val="22"/>
        </w:rPr>
      </w:pPr>
    </w:p>
    <w:p w14:paraId="09820900" w14:textId="1C39EA21" w:rsidR="00970529" w:rsidRPr="00A377AC" w:rsidRDefault="00970529" w:rsidP="00970529">
      <w:pPr>
        <w:pStyle w:val="ListParagraph"/>
        <w:numPr>
          <w:ilvl w:val="0"/>
          <w:numId w:val="1"/>
        </w:numPr>
        <w:ind w:left="360"/>
        <w:rPr>
          <w:sz w:val="22"/>
          <w:szCs w:val="22"/>
        </w:rPr>
      </w:pPr>
      <w:r w:rsidRPr="00A377AC">
        <w:rPr>
          <w:sz w:val="22"/>
          <w:szCs w:val="22"/>
        </w:rPr>
        <w:lastRenderedPageBreak/>
        <w:t>Prioritize meeting kids’ basic needs. Youth who grow up in poverty are two to three times more likely to develop mental health conditions than their peers. Children need a solid foundation of nutritious food, stable housing</w:t>
      </w:r>
      <w:r w:rsidR="003C5E7E">
        <w:rPr>
          <w:sz w:val="22"/>
          <w:szCs w:val="22"/>
        </w:rPr>
        <w:t>,</w:t>
      </w:r>
      <w:r w:rsidRPr="00A377AC">
        <w:rPr>
          <w:sz w:val="22"/>
          <w:szCs w:val="22"/>
        </w:rPr>
        <w:t xml:space="preserve"> and safe neighborhoods—and their families need financial stability—to foster positive mental health and wellness.</w:t>
      </w:r>
      <w:r w:rsidRPr="00A377AC">
        <w:rPr>
          <w:sz w:val="22"/>
          <w:szCs w:val="22"/>
        </w:rPr>
        <w:br/>
      </w:r>
    </w:p>
    <w:p w14:paraId="5C9FF879" w14:textId="559874EC" w:rsidR="00970529" w:rsidRPr="00A377AC" w:rsidRDefault="00970529" w:rsidP="00970529">
      <w:pPr>
        <w:pStyle w:val="ListParagraph"/>
        <w:numPr>
          <w:ilvl w:val="0"/>
          <w:numId w:val="1"/>
        </w:numPr>
        <w:ind w:left="360"/>
        <w:rPr>
          <w:sz w:val="22"/>
          <w:szCs w:val="22"/>
        </w:rPr>
      </w:pPr>
      <w:r w:rsidRPr="00A377AC">
        <w:rPr>
          <w:sz w:val="22"/>
          <w:szCs w:val="22"/>
        </w:rPr>
        <w:t xml:space="preserve">Ensure </w:t>
      </w:r>
      <w:r w:rsidR="003C5E7E">
        <w:rPr>
          <w:sz w:val="22"/>
          <w:szCs w:val="22"/>
        </w:rPr>
        <w:t xml:space="preserve">that </w:t>
      </w:r>
      <w:r w:rsidRPr="00A377AC">
        <w:rPr>
          <w:sz w:val="22"/>
          <w:szCs w:val="22"/>
        </w:rPr>
        <w:t>every child has access to the mental health care they need, when and where they need it. Schools should increase the presence of social workers, psychologists</w:t>
      </w:r>
      <w:r w:rsidR="003C5E7E">
        <w:rPr>
          <w:sz w:val="22"/>
          <w:szCs w:val="22"/>
        </w:rPr>
        <w:t>,</w:t>
      </w:r>
      <w:r w:rsidRPr="00A377AC">
        <w:rPr>
          <w:sz w:val="22"/>
          <w:szCs w:val="22"/>
        </w:rPr>
        <w:t xml:space="preserve"> and other mental health professionals on staff and strive to meet the 250-to-1 ratio of students to counselors recommended by the American School Counselor Association</w:t>
      </w:r>
      <w:r w:rsidR="008D5E32" w:rsidRPr="00A055DE">
        <w:rPr>
          <w:sz w:val="22"/>
          <w:szCs w:val="22"/>
        </w:rPr>
        <w:t>. T</w:t>
      </w:r>
      <w:r w:rsidRPr="00A055DE">
        <w:rPr>
          <w:sz w:val="22"/>
          <w:szCs w:val="22"/>
        </w:rPr>
        <w:t>hey</w:t>
      </w:r>
      <w:r w:rsidRPr="00A377AC">
        <w:rPr>
          <w:sz w:val="22"/>
          <w:szCs w:val="22"/>
        </w:rPr>
        <w:t xml:space="preserve"> can work with local health care providers and local and state governments to make additional federal resources available and coordinate treatment.</w:t>
      </w:r>
      <w:r w:rsidRPr="00A377AC">
        <w:rPr>
          <w:sz w:val="22"/>
          <w:szCs w:val="22"/>
        </w:rPr>
        <w:br/>
      </w:r>
    </w:p>
    <w:p w14:paraId="34BB8761" w14:textId="5BE5772B" w:rsidR="00777898" w:rsidRDefault="00970529" w:rsidP="00777898">
      <w:pPr>
        <w:pStyle w:val="ListParagraph"/>
        <w:numPr>
          <w:ilvl w:val="0"/>
          <w:numId w:val="1"/>
        </w:numPr>
        <w:ind w:left="360"/>
        <w:rPr>
          <w:sz w:val="22"/>
          <w:szCs w:val="22"/>
        </w:rPr>
      </w:pPr>
      <w:r w:rsidRPr="00A377AC">
        <w:rPr>
          <w:sz w:val="22"/>
          <w:szCs w:val="22"/>
        </w:rPr>
        <w:t xml:space="preserve">Bolster mental health care that takes into account young people’s experiences and identities. It should be </w:t>
      </w:r>
      <w:r w:rsidRPr="00B53E9A">
        <w:rPr>
          <w:sz w:val="22"/>
          <w:szCs w:val="22"/>
        </w:rPr>
        <w:t>trauma-informed</w:t>
      </w:r>
      <w:r w:rsidRPr="00A377AC">
        <w:rPr>
          <w:sz w:val="22"/>
          <w:szCs w:val="22"/>
        </w:rPr>
        <w:t>—designed to promote a child’s healing and emotional security—and culturally relevant to the child’s life. It should be informed by the latest evidence and research and geared toward early intervention, which can be especially important in the absence of a formal diagnosis of mental illness.</w:t>
      </w:r>
    </w:p>
    <w:p w14:paraId="013160AC" w14:textId="12DE87FA" w:rsidR="003C5E7E" w:rsidRDefault="003C5E7E" w:rsidP="0011695F">
      <w:pPr>
        <w:pStyle w:val="ListParagraph"/>
        <w:ind w:left="0"/>
        <w:rPr>
          <w:sz w:val="22"/>
          <w:szCs w:val="22"/>
        </w:rPr>
      </w:pPr>
    </w:p>
    <w:p w14:paraId="33E3C056" w14:textId="1C759635" w:rsidR="006F525F" w:rsidRDefault="006F525F" w:rsidP="006F525F">
      <w:pPr>
        <w:rPr>
          <w:color w:val="000000" w:themeColor="text1"/>
          <w:sz w:val="22"/>
          <w:szCs w:val="22"/>
        </w:rPr>
      </w:pPr>
      <w:r>
        <w:rPr>
          <w:sz w:val="22"/>
          <w:szCs w:val="22"/>
        </w:rPr>
        <w:t xml:space="preserve">The </w:t>
      </w:r>
      <w:r w:rsidRPr="00C33B44">
        <w:rPr>
          <w:i/>
          <w:iCs/>
          <w:sz w:val="22"/>
          <w:szCs w:val="22"/>
        </w:rPr>
        <w:t>KIDS COUNT</w:t>
      </w:r>
      <w:r w:rsidRPr="00C33B44">
        <w:rPr>
          <w:i/>
          <w:iCs/>
          <w:sz w:val="22"/>
          <w:szCs w:val="22"/>
          <w:vertAlign w:val="superscript"/>
        </w:rPr>
        <w:t>®</w:t>
      </w:r>
      <w:r w:rsidRPr="00C33B44">
        <w:rPr>
          <w:i/>
          <w:iCs/>
          <w:sz w:val="22"/>
          <w:szCs w:val="22"/>
        </w:rPr>
        <w:t xml:space="preserve"> Data Book</w:t>
      </w:r>
      <w:r w:rsidRPr="006E727A">
        <w:rPr>
          <w:sz w:val="22"/>
          <w:szCs w:val="22"/>
        </w:rPr>
        <w:t xml:space="preserve">, </w:t>
      </w:r>
      <w:r w:rsidRPr="0040606A">
        <w:rPr>
          <w:sz w:val="22"/>
          <w:szCs w:val="22"/>
        </w:rPr>
        <w:t xml:space="preserve">which uses 16 indicators to rank each state across four domains—health, education, economic well-being, and family and </w:t>
      </w:r>
      <w:r w:rsidRPr="00E849A2">
        <w:rPr>
          <w:color w:val="000000" w:themeColor="text1"/>
          <w:sz w:val="22"/>
          <w:szCs w:val="22"/>
        </w:rPr>
        <w:t>community—to assess child well-being, sheds light on the health, economic, and other challenges that affect American children, as well as how those challenges are more likely to affect children of color.</w:t>
      </w:r>
    </w:p>
    <w:p w14:paraId="661042F3" w14:textId="18E55100" w:rsidR="006F525F" w:rsidRDefault="006F525F" w:rsidP="006F525F">
      <w:pPr>
        <w:rPr>
          <w:color w:val="000000" w:themeColor="text1"/>
          <w:sz w:val="22"/>
          <w:szCs w:val="22"/>
        </w:rPr>
      </w:pPr>
    </w:p>
    <w:p w14:paraId="1C60B4E1" w14:textId="77777777" w:rsidR="006F525F" w:rsidRDefault="006F525F" w:rsidP="006F525F">
      <w:pPr>
        <w:rPr>
          <w:color w:val="000000" w:themeColor="text1"/>
          <w:sz w:val="22"/>
          <w:szCs w:val="22"/>
        </w:rPr>
      </w:pPr>
      <w:r w:rsidRPr="00A055DE">
        <w:rPr>
          <w:color w:val="000000" w:themeColor="text1"/>
          <w:sz w:val="22"/>
          <w:szCs w:val="22"/>
        </w:rPr>
        <w:t>“COVID-19 has intensified the struggles our children were already facing at school, in community, and in families,” said Ge</w:t>
      </w:r>
      <w:r w:rsidRPr="00933ECA">
        <w:rPr>
          <w:color w:val="000000" w:themeColor="text1"/>
          <w:sz w:val="22"/>
          <w:szCs w:val="22"/>
        </w:rPr>
        <w:t>orgia Family Connection Partnership Executive Director Gaye Smith. “The pandemic brought to the forefront the barriers to success children and families in Georgia had been up against for decades, like high rates of child poverty, housing cost burden, and low-birthweight births.</w:t>
      </w:r>
      <w:r>
        <w:rPr>
          <w:color w:val="000000" w:themeColor="text1"/>
          <w:sz w:val="22"/>
          <w:szCs w:val="22"/>
        </w:rPr>
        <w:t>”</w:t>
      </w:r>
    </w:p>
    <w:p w14:paraId="43567FEE" w14:textId="77777777" w:rsidR="006F525F" w:rsidRDefault="006F525F" w:rsidP="006F525F">
      <w:pPr>
        <w:rPr>
          <w:color w:val="000000" w:themeColor="text1"/>
          <w:sz w:val="22"/>
          <w:szCs w:val="22"/>
        </w:rPr>
      </w:pPr>
    </w:p>
    <w:p w14:paraId="68769B62" w14:textId="77777777" w:rsidR="006F525F" w:rsidRPr="00425BD0" w:rsidRDefault="006F525F" w:rsidP="006F525F">
      <w:pPr>
        <w:rPr>
          <w:sz w:val="22"/>
          <w:szCs w:val="22"/>
        </w:rPr>
      </w:pPr>
      <w:r w:rsidRPr="00A055DE">
        <w:rPr>
          <w:sz w:val="22"/>
          <w:szCs w:val="22"/>
        </w:rPr>
        <w:t xml:space="preserve">The percentage of Georgia’s children ages 3 – 4 not in school, 51%, is better than the national average of 53%. But Georgia continues to lag national averages on most indicators of child well-being. </w:t>
      </w:r>
      <w:r w:rsidRPr="00A055DE">
        <w:rPr>
          <w:color w:val="000000" w:themeColor="text1"/>
          <w:sz w:val="22"/>
          <w:szCs w:val="22"/>
        </w:rPr>
        <w:t>Nearly one-third of childr</w:t>
      </w:r>
      <w:r w:rsidRPr="00E849A2">
        <w:rPr>
          <w:color w:val="000000" w:themeColor="text1"/>
          <w:sz w:val="22"/>
          <w:szCs w:val="22"/>
        </w:rPr>
        <w:t>en still live in households that spend 30% or more of their income on housing—a high housing cost burden—while 20% of Georgia’s kids in two-child, two-parent households live in poverty.</w:t>
      </w:r>
    </w:p>
    <w:p w14:paraId="3E5A93C5" w14:textId="77777777" w:rsidR="006F525F" w:rsidRDefault="006F525F" w:rsidP="00163CBE">
      <w:pPr>
        <w:rPr>
          <w:color w:val="000000" w:themeColor="text1"/>
          <w:sz w:val="22"/>
          <w:szCs w:val="22"/>
        </w:rPr>
      </w:pPr>
    </w:p>
    <w:p w14:paraId="1AF4E029" w14:textId="4FA9C0E9" w:rsidR="00163CBE" w:rsidRPr="00F31692" w:rsidRDefault="00163CBE" w:rsidP="00163CBE">
      <w:pPr>
        <w:rPr>
          <w:color w:val="000000" w:themeColor="text1"/>
          <w:sz w:val="22"/>
          <w:szCs w:val="22"/>
        </w:rPr>
      </w:pPr>
      <w:r>
        <w:rPr>
          <w:color w:val="000000" w:themeColor="text1"/>
          <w:sz w:val="22"/>
          <w:szCs w:val="22"/>
        </w:rPr>
        <w:t>“</w:t>
      </w:r>
      <w:r w:rsidR="00E11B89">
        <w:rPr>
          <w:color w:val="000000" w:themeColor="text1"/>
          <w:sz w:val="22"/>
          <w:szCs w:val="22"/>
        </w:rPr>
        <w:t>The Georgia House and Senate</w:t>
      </w:r>
      <w:r>
        <w:rPr>
          <w:color w:val="000000" w:themeColor="text1"/>
          <w:sz w:val="22"/>
          <w:szCs w:val="22"/>
        </w:rPr>
        <w:t xml:space="preserve"> </w:t>
      </w:r>
      <w:r>
        <w:rPr>
          <w:color w:val="000000" w:themeColor="text1"/>
          <w:sz w:val="22"/>
          <w:szCs w:val="22"/>
        </w:rPr>
        <w:t>during the 2022 legislative session</w:t>
      </w:r>
      <w:r w:rsidR="00FB3919">
        <w:rPr>
          <w:color w:val="000000" w:themeColor="text1"/>
          <w:sz w:val="22"/>
          <w:szCs w:val="22"/>
        </w:rPr>
        <w:t xml:space="preserve"> </w:t>
      </w:r>
      <w:r w:rsidR="00FB3919">
        <w:rPr>
          <w:color w:val="000000" w:themeColor="text1"/>
          <w:sz w:val="22"/>
          <w:szCs w:val="22"/>
        </w:rPr>
        <w:t>made substantial investments in resources to address mental health issues</w:t>
      </w:r>
      <w:r>
        <w:rPr>
          <w:color w:val="000000" w:themeColor="text1"/>
          <w:sz w:val="22"/>
          <w:szCs w:val="22"/>
        </w:rPr>
        <w:t>,” said Smith. “</w:t>
      </w:r>
      <w:r w:rsidR="00E11B89">
        <w:rPr>
          <w:color w:val="000000" w:themeColor="text1"/>
          <w:sz w:val="22"/>
          <w:szCs w:val="22"/>
        </w:rPr>
        <w:t xml:space="preserve">It’s incumbent </w:t>
      </w:r>
      <w:r w:rsidR="00F31692">
        <w:rPr>
          <w:color w:val="000000" w:themeColor="text1"/>
          <w:sz w:val="22"/>
          <w:szCs w:val="22"/>
        </w:rPr>
        <w:t>up</w:t>
      </w:r>
      <w:r w:rsidR="00E11B89">
        <w:rPr>
          <w:color w:val="000000" w:themeColor="text1"/>
          <w:sz w:val="22"/>
          <w:szCs w:val="22"/>
        </w:rPr>
        <w:t xml:space="preserve">on all of us to capitalize on the opportunities </w:t>
      </w:r>
      <w:r w:rsidR="00F31692">
        <w:rPr>
          <w:color w:val="000000" w:themeColor="text1"/>
          <w:sz w:val="22"/>
          <w:szCs w:val="22"/>
        </w:rPr>
        <w:t>these investments present a</w:t>
      </w:r>
      <w:r w:rsidR="00E11B89">
        <w:rPr>
          <w:color w:val="000000" w:themeColor="text1"/>
          <w:sz w:val="22"/>
          <w:szCs w:val="22"/>
        </w:rPr>
        <w:t>s</w:t>
      </w:r>
      <w:r w:rsidRPr="00B67E6A">
        <w:rPr>
          <w:color w:val="000000" w:themeColor="text1"/>
          <w:sz w:val="22"/>
          <w:szCs w:val="22"/>
        </w:rPr>
        <w:t xml:space="preserve"> we </w:t>
      </w:r>
      <w:r w:rsidR="00E11B89">
        <w:rPr>
          <w:color w:val="000000" w:themeColor="text1"/>
          <w:sz w:val="22"/>
          <w:szCs w:val="22"/>
        </w:rPr>
        <w:t xml:space="preserve">continue to </w:t>
      </w:r>
      <w:r w:rsidRPr="00B67E6A">
        <w:rPr>
          <w:color w:val="000000" w:themeColor="text1"/>
          <w:sz w:val="22"/>
          <w:szCs w:val="22"/>
        </w:rPr>
        <w:t xml:space="preserve">advocate for </w:t>
      </w:r>
      <w:r w:rsidR="00E11B89">
        <w:rPr>
          <w:color w:val="000000" w:themeColor="text1"/>
          <w:sz w:val="22"/>
          <w:szCs w:val="22"/>
        </w:rPr>
        <w:t xml:space="preserve">systems </w:t>
      </w:r>
      <w:r w:rsidRPr="00B67E6A">
        <w:rPr>
          <w:color w:val="000000" w:themeColor="text1"/>
          <w:sz w:val="22"/>
          <w:szCs w:val="22"/>
        </w:rPr>
        <w:t>changes that eliminate barriers and inefficiencies standing in the way of progress and positive outcomes</w:t>
      </w:r>
      <w:r w:rsidR="00F31692">
        <w:rPr>
          <w:color w:val="000000" w:themeColor="text1"/>
          <w:sz w:val="22"/>
          <w:szCs w:val="22"/>
        </w:rPr>
        <w:t xml:space="preserve"> for children and families.</w:t>
      </w:r>
      <w:r w:rsidRPr="00B67E6A">
        <w:rPr>
          <w:color w:val="000000" w:themeColor="text1"/>
          <w:sz w:val="22"/>
          <w:szCs w:val="22"/>
        </w:rPr>
        <w:t xml:space="preserve"> </w:t>
      </w:r>
      <w:r w:rsidR="00F31692">
        <w:rPr>
          <w:color w:val="000000" w:themeColor="text1"/>
          <w:sz w:val="22"/>
          <w:szCs w:val="22"/>
        </w:rPr>
        <w:t>W</w:t>
      </w:r>
      <w:r w:rsidRPr="00B67E6A">
        <w:rPr>
          <w:color w:val="000000" w:themeColor="text1"/>
          <w:sz w:val="22"/>
          <w:szCs w:val="22"/>
        </w:rPr>
        <w:t xml:space="preserve">e </w:t>
      </w:r>
      <w:r w:rsidR="00F31692">
        <w:rPr>
          <w:color w:val="000000" w:themeColor="text1"/>
          <w:sz w:val="22"/>
          <w:szCs w:val="22"/>
        </w:rPr>
        <w:t>must</w:t>
      </w:r>
      <w:r w:rsidRPr="00B67E6A">
        <w:rPr>
          <w:color w:val="000000" w:themeColor="text1"/>
          <w:sz w:val="22"/>
          <w:szCs w:val="22"/>
        </w:rPr>
        <w:t xml:space="preserve"> set universal goals for all children, disaggregate data by race to inform our decisions, and encourage authentic engagement in our communities so the neighbors we serve—especially those who have been historically marginalized—have a seat at our decision-making tables.</w:t>
      </w:r>
      <w:r>
        <w:rPr>
          <w:color w:val="000000" w:themeColor="text1"/>
          <w:sz w:val="22"/>
          <w:szCs w:val="22"/>
        </w:rPr>
        <w:t>”</w:t>
      </w:r>
    </w:p>
    <w:p w14:paraId="094749C6" w14:textId="77777777" w:rsidR="0011695F" w:rsidRPr="0011695F" w:rsidRDefault="0011695F" w:rsidP="0011695F">
      <w:pPr>
        <w:rPr>
          <w:sz w:val="22"/>
          <w:szCs w:val="22"/>
        </w:rPr>
      </w:pPr>
    </w:p>
    <w:p w14:paraId="23FA65FD" w14:textId="260DFB4C" w:rsidR="00970529" w:rsidRDefault="003C5E7E" w:rsidP="003C5E7E">
      <w:pPr>
        <w:pStyle w:val="ListParagraph"/>
        <w:ind w:left="0"/>
        <w:jc w:val="center"/>
      </w:pPr>
      <w:r>
        <w:rPr>
          <w:sz w:val="22"/>
          <w:szCs w:val="22"/>
        </w:rPr>
        <w:t>###</w:t>
      </w:r>
    </w:p>
    <w:p w14:paraId="58274E16" w14:textId="0505EB19" w:rsidR="00970529" w:rsidRDefault="00970529" w:rsidP="00970529"/>
    <w:p w14:paraId="4F18CD23" w14:textId="7D7E4199" w:rsidR="00681370" w:rsidRPr="003355CF" w:rsidRDefault="00681370" w:rsidP="00681370">
      <w:pPr>
        <w:pStyle w:val="Normal1"/>
        <w:spacing w:line="240" w:lineRule="auto"/>
        <w:rPr>
          <w:rFonts w:eastAsia="Calibri"/>
          <w:b/>
          <w:sz w:val="20"/>
          <w:szCs w:val="20"/>
        </w:rPr>
      </w:pPr>
      <w:r w:rsidRPr="003355CF">
        <w:rPr>
          <w:rFonts w:eastAsia="Calibri"/>
          <w:b/>
          <w:sz w:val="20"/>
          <w:szCs w:val="20"/>
        </w:rPr>
        <w:t xml:space="preserve">Release Information </w:t>
      </w:r>
    </w:p>
    <w:p w14:paraId="61B805C2" w14:textId="6C512E12" w:rsidR="00681370" w:rsidRPr="006F525F" w:rsidRDefault="00970529" w:rsidP="00970529">
      <w:r w:rsidRPr="003355CF">
        <w:rPr>
          <w:rFonts w:ascii="Arial" w:hAnsi="Arial" w:cs="Arial"/>
          <w:sz w:val="20"/>
          <w:szCs w:val="20"/>
        </w:rPr>
        <w:t xml:space="preserve">The 2022 </w:t>
      </w:r>
      <w:r w:rsidRPr="003355CF">
        <w:rPr>
          <w:rFonts w:ascii="Arial" w:hAnsi="Arial" w:cs="Arial"/>
          <w:i/>
          <w:iCs/>
          <w:sz w:val="20"/>
          <w:szCs w:val="20"/>
        </w:rPr>
        <w:t>KIDS COUNT® Data Book</w:t>
      </w:r>
      <w:r w:rsidRPr="003355CF">
        <w:rPr>
          <w:rFonts w:ascii="Arial" w:hAnsi="Arial" w:cs="Arial"/>
          <w:sz w:val="20"/>
          <w:szCs w:val="20"/>
        </w:rPr>
        <w:t xml:space="preserve"> </w:t>
      </w:r>
      <w:r w:rsidR="00340BBC">
        <w:rPr>
          <w:rFonts w:ascii="Arial" w:hAnsi="Arial" w:cs="Arial"/>
          <w:sz w:val="20"/>
          <w:szCs w:val="20"/>
        </w:rPr>
        <w:t>is</w:t>
      </w:r>
      <w:r w:rsidRPr="003355CF">
        <w:rPr>
          <w:rFonts w:ascii="Arial" w:hAnsi="Arial" w:cs="Arial"/>
          <w:sz w:val="20"/>
          <w:szCs w:val="20"/>
        </w:rPr>
        <w:t xml:space="preserve"> available at</w:t>
      </w:r>
      <w:r w:rsidR="006F525F">
        <w:rPr>
          <w:rFonts w:ascii="Arial" w:hAnsi="Arial" w:cs="Arial"/>
          <w:sz w:val="20"/>
          <w:szCs w:val="20"/>
        </w:rPr>
        <w:t xml:space="preserve"> </w:t>
      </w:r>
      <w:hyperlink r:id="rId8" w:tgtFrame="_blank" w:history="1">
        <w:r w:rsidR="006F525F">
          <w:rPr>
            <w:rStyle w:val="Hyperlink"/>
            <w:rFonts w:ascii="Calibri" w:hAnsi="Calibri" w:cs="Calibri"/>
            <w:sz w:val="22"/>
            <w:szCs w:val="22"/>
          </w:rPr>
          <w:t>aecf.org/resources/2022-kids-count-data-book</w:t>
        </w:r>
      </w:hyperlink>
      <w:r w:rsidRPr="003355CF">
        <w:rPr>
          <w:rFonts w:ascii="Arial" w:hAnsi="Arial" w:cs="Arial"/>
          <w:sz w:val="20"/>
          <w:szCs w:val="20"/>
        </w:rPr>
        <w:t>.</w:t>
      </w:r>
    </w:p>
    <w:p w14:paraId="07066A5F" w14:textId="77777777" w:rsidR="00681370" w:rsidRPr="003355CF" w:rsidRDefault="00681370" w:rsidP="00970529">
      <w:pPr>
        <w:rPr>
          <w:rFonts w:ascii="Arial" w:hAnsi="Arial" w:cs="Arial"/>
          <w:sz w:val="20"/>
          <w:szCs w:val="20"/>
        </w:rPr>
      </w:pPr>
    </w:p>
    <w:p w14:paraId="4A540994" w14:textId="61ED4ED0" w:rsidR="00681370" w:rsidRPr="003355CF" w:rsidRDefault="00970529" w:rsidP="00626FBB">
      <w:pPr>
        <w:rPr>
          <w:rStyle w:val="Strong"/>
          <w:rFonts w:ascii="Arial" w:hAnsi="Arial" w:cs="Arial"/>
          <w:b w:val="0"/>
          <w:bCs w:val="0"/>
          <w:color w:val="000000" w:themeColor="text1"/>
          <w:sz w:val="20"/>
          <w:szCs w:val="20"/>
        </w:rPr>
      </w:pPr>
      <w:r w:rsidRPr="003355CF">
        <w:rPr>
          <w:rFonts w:ascii="Arial" w:hAnsi="Arial" w:cs="Arial"/>
          <w:sz w:val="20"/>
          <w:szCs w:val="20"/>
        </w:rPr>
        <w:t>Journalists interested in creating maps, graphs</w:t>
      </w:r>
      <w:r w:rsidR="008D5E32" w:rsidRPr="003355CF">
        <w:rPr>
          <w:rFonts w:ascii="Arial" w:hAnsi="Arial" w:cs="Arial"/>
          <w:sz w:val="20"/>
          <w:szCs w:val="20"/>
        </w:rPr>
        <w:t>,</w:t>
      </w:r>
      <w:r w:rsidRPr="003355CF">
        <w:rPr>
          <w:rFonts w:ascii="Arial" w:hAnsi="Arial" w:cs="Arial"/>
          <w:sz w:val="20"/>
          <w:szCs w:val="20"/>
        </w:rPr>
        <w:t xml:space="preserve"> and rankings in stories about the</w:t>
      </w:r>
      <w:r w:rsidR="00A055DE" w:rsidRPr="003355CF">
        <w:rPr>
          <w:rFonts w:ascii="Arial" w:hAnsi="Arial" w:cs="Arial"/>
          <w:sz w:val="20"/>
          <w:szCs w:val="20"/>
        </w:rPr>
        <w:t xml:space="preserve"> 2022</w:t>
      </w:r>
      <w:r w:rsidRPr="003355CF">
        <w:rPr>
          <w:rFonts w:ascii="Arial" w:hAnsi="Arial" w:cs="Arial"/>
          <w:sz w:val="20"/>
          <w:szCs w:val="20"/>
        </w:rPr>
        <w:t xml:space="preserve"> </w:t>
      </w:r>
      <w:r w:rsidRPr="003355CF">
        <w:rPr>
          <w:rFonts w:ascii="Arial" w:hAnsi="Arial" w:cs="Arial"/>
          <w:i/>
          <w:iCs/>
          <w:sz w:val="20"/>
          <w:szCs w:val="20"/>
        </w:rPr>
        <w:t>Data Book</w:t>
      </w:r>
      <w:r w:rsidRPr="003355CF">
        <w:rPr>
          <w:rFonts w:ascii="Arial" w:hAnsi="Arial" w:cs="Arial"/>
          <w:sz w:val="20"/>
          <w:szCs w:val="20"/>
        </w:rPr>
        <w:t xml:space="preserve"> can use the </w:t>
      </w:r>
      <w:r w:rsidR="00681370" w:rsidRPr="003355CF">
        <w:rPr>
          <w:rFonts w:ascii="Arial" w:hAnsi="Arial" w:cs="Arial"/>
          <w:sz w:val="20"/>
          <w:szCs w:val="20"/>
        </w:rPr>
        <w:t xml:space="preserve">KIDS COUNT® </w:t>
      </w:r>
      <w:r w:rsidRPr="003355CF">
        <w:rPr>
          <w:rFonts w:ascii="Arial" w:hAnsi="Arial" w:cs="Arial"/>
          <w:sz w:val="20"/>
          <w:szCs w:val="20"/>
        </w:rPr>
        <w:t xml:space="preserve">Data Center at </w:t>
      </w:r>
      <w:hyperlink r:id="rId9" w:history="1">
        <w:r w:rsidR="00681370" w:rsidRPr="003355CF">
          <w:rPr>
            <w:rStyle w:val="Hyperlink"/>
            <w:rFonts w:ascii="Arial" w:hAnsi="Arial" w:cs="Arial"/>
            <w:sz w:val="20"/>
            <w:szCs w:val="20"/>
          </w:rPr>
          <w:t>datacenter.kidscount.org</w:t>
        </w:r>
      </w:hyperlink>
      <w:r w:rsidRPr="003355CF">
        <w:rPr>
          <w:rFonts w:ascii="Arial" w:hAnsi="Arial" w:cs="Arial"/>
          <w:sz w:val="20"/>
          <w:szCs w:val="20"/>
        </w:rPr>
        <w:t>.</w:t>
      </w:r>
    </w:p>
    <w:p w14:paraId="253ADA23" w14:textId="4E6B27D8" w:rsidR="00E97DFC" w:rsidRPr="003355CF" w:rsidRDefault="00E97DFC" w:rsidP="00E97DFC">
      <w:pPr>
        <w:pStyle w:val="NormalWeb"/>
        <w:rPr>
          <w:rFonts w:ascii="Arial" w:hAnsi="Arial" w:cs="Arial"/>
          <w:sz w:val="20"/>
          <w:szCs w:val="20"/>
        </w:rPr>
      </w:pPr>
      <w:r w:rsidRPr="003355CF">
        <w:rPr>
          <w:rFonts w:ascii="Arial" w:hAnsi="Arial" w:cs="Arial"/>
          <w:b/>
          <w:bCs/>
          <w:sz w:val="20"/>
          <w:szCs w:val="20"/>
        </w:rPr>
        <w:br/>
        <w:t>Georgia Family Connection Partnership</w:t>
      </w:r>
      <w:r w:rsidRPr="003355CF">
        <w:rPr>
          <w:rFonts w:ascii="Arial" w:hAnsi="Arial" w:cs="Arial"/>
          <w:sz w:val="20"/>
          <w:szCs w:val="20"/>
        </w:rPr>
        <w:t xml:space="preserve"> (GaFCP) is a public-private partnership created by the State of Georgia and investors from the private sector to assist communities in addressing the serious challenges </w:t>
      </w:r>
      <w:r w:rsidRPr="003355CF">
        <w:rPr>
          <w:rFonts w:ascii="Arial" w:hAnsi="Arial" w:cs="Arial"/>
          <w:sz w:val="20"/>
          <w:szCs w:val="20"/>
        </w:rPr>
        <w:lastRenderedPageBreak/>
        <w:t xml:space="preserve">facing children and families. GaFCP also serves as a resource to state agencies across Georgia that work to improve the conditions of children and families. Georgia KIDS COUNT provides policymakers and citizens with current data they need to make informed decisions regarding priorities, services, and resources that impact Georgia’s children, youth, families, and communities. Georgia KIDS COUNT is funded, in part, through a grant from The Annie E. Casey Foundation, a private charitable organization dedicated to helping build better futures for disadvantaged children in the United States. For more information, visit </w:t>
      </w:r>
      <w:hyperlink r:id="rId10" w:history="1">
        <w:r w:rsidRPr="003355CF">
          <w:rPr>
            <w:rStyle w:val="Hyperlink"/>
            <w:rFonts w:ascii="Arial" w:hAnsi="Arial" w:cs="Arial"/>
            <w:sz w:val="20"/>
            <w:szCs w:val="20"/>
          </w:rPr>
          <w:t>gafcp.org</w:t>
        </w:r>
      </w:hyperlink>
      <w:r w:rsidRPr="003355CF">
        <w:rPr>
          <w:rFonts w:ascii="Arial" w:hAnsi="Arial" w:cs="Arial"/>
          <w:sz w:val="20"/>
          <w:szCs w:val="20"/>
        </w:rPr>
        <w:t>.</w:t>
      </w:r>
    </w:p>
    <w:p w14:paraId="7FA9D9CB" w14:textId="02F71E9E" w:rsidR="00517DE9" w:rsidRPr="003355CF" w:rsidRDefault="00E97DFC" w:rsidP="00AA704B">
      <w:pPr>
        <w:pStyle w:val="NormalWeb"/>
        <w:rPr>
          <w:rFonts w:ascii="Arial" w:hAnsi="Arial" w:cs="Arial"/>
          <w:sz w:val="20"/>
          <w:szCs w:val="20"/>
        </w:rPr>
      </w:pPr>
      <w:r w:rsidRPr="003355CF">
        <w:rPr>
          <w:rFonts w:ascii="Arial" w:hAnsi="Arial" w:cs="Arial"/>
          <w:b/>
          <w:bCs/>
          <w:sz w:val="20"/>
          <w:szCs w:val="20"/>
        </w:rPr>
        <w:br/>
        <w:t>The Annie E. Casey Foundation</w:t>
      </w:r>
      <w:r w:rsidRPr="003355CF">
        <w:rPr>
          <w:rFonts w:ascii="Arial" w:hAnsi="Arial" w:cs="Arial"/>
          <w:sz w:val="20"/>
          <w:szCs w:val="20"/>
        </w:rPr>
        <w:t xml:space="preserve"> creates a brighter future for the nation’s children by developing solutions to strengthen families, build paths to economic opportunity and transform struggling communities into safer and healthier places to live, work</w:t>
      </w:r>
      <w:r w:rsidR="00432A5B" w:rsidRPr="003355CF">
        <w:rPr>
          <w:rFonts w:ascii="Arial" w:hAnsi="Arial" w:cs="Arial"/>
          <w:sz w:val="20"/>
          <w:szCs w:val="20"/>
        </w:rPr>
        <w:t xml:space="preserve">, </w:t>
      </w:r>
      <w:r w:rsidRPr="003355CF">
        <w:rPr>
          <w:rFonts w:ascii="Arial" w:hAnsi="Arial" w:cs="Arial"/>
          <w:sz w:val="20"/>
          <w:szCs w:val="20"/>
        </w:rPr>
        <w:t xml:space="preserve">and grow. For more information, visit </w:t>
      </w:r>
      <w:hyperlink r:id="rId11" w:history="1">
        <w:r w:rsidRPr="003355CF">
          <w:rPr>
            <w:rStyle w:val="Hyperlink"/>
            <w:rFonts w:ascii="Arial" w:hAnsi="Arial" w:cs="Arial"/>
            <w:sz w:val="20"/>
            <w:szCs w:val="20"/>
          </w:rPr>
          <w:t>aecf.org</w:t>
        </w:r>
      </w:hyperlink>
      <w:r w:rsidRPr="003355CF">
        <w:rPr>
          <w:rFonts w:ascii="Arial" w:hAnsi="Arial" w:cs="Arial"/>
          <w:sz w:val="20"/>
          <w:szCs w:val="20"/>
        </w:rPr>
        <w:t>. KIDS COUNT</w:t>
      </w:r>
      <w:r w:rsidRPr="003355CF">
        <w:rPr>
          <w:rFonts w:ascii="Arial" w:hAnsi="Arial" w:cs="Arial"/>
          <w:sz w:val="20"/>
          <w:szCs w:val="20"/>
          <w:vertAlign w:val="superscript"/>
        </w:rPr>
        <w:t>®</w:t>
      </w:r>
      <w:r w:rsidRPr="003355CF">
        <w:rPr>
          <w:rFonts w:ascii="Arial" w:hAnsi="Arial" w:cs="Arial"/>
          <w:sz w:val="20"/>
          <w:szCs w:val="20"/>
        </w:rPr>
        <w:t xml:space="preserve"> is a registered trademark of </w:t>
      </w:r>
      <w:r w:rsidR="008D5E32" w:rsidRPr="003355CF">
        <w:rPr>
          <w:rFonts w:ascii="Arial" w:hAnsi="Arial" w:cs="Arial"/>
          <w:sz w:val="20"/>
          <w:szCs w:val="20"/>
        </w:rPr>
        <w:t>T</w:t>
      </w:r>
      <w:r w:rsidRPr="003355CF">
        <w:rPr>
          <w:rFonts w:ascii="Arial" w:hAnsi="Arial" w:cs="Arial"/>
          <w:sz w:val="20"/>
          <w:szCs w:val="20"/>
        </w:rPr>
        <w:t>he Annie E. Casey Foundation.</w:t>
      </w:r>
    </w:p>
    <w:sectPr w:rsidR="00517DE9" w:rsidRPr="003355CF" w:rsidSect="00F730FA">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90B5" w14:textId="77777777" w:rsidR="0089242B" w:rsidRDefault="0089242B" w:rsidP="00DF5867">
      <w:r>
        <w:separator/>
      </w:r>
    </w:p>
  </w:endnote>
  <w:endnote w:type="continuationSeparator" w:id="0">
    <w:p w14:paraId="77F196D2" w14:textId="77777777" w:rsidR="0089242B" w:rsidRDefault="0089242B" w:rsidP="00D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FB2" w14:textId="77777777" w:rsidR="00991E6D" w:rsidRDefault="00991E6D">
    <w:pPr>
      <w:pStyle w:val="Footer"/>
    </w:pPr>
    <w:r w:rsidRPr="004715A5">
      <w:rPr>
        <w:color w:val="96796B"/>
      </w:rPr>
      <w:t xml:space="preserve">235 Peachtree Street, Suite 1600, Atlanta, </w:t>
    </w:r>
    <w:r>
      <w:rPr>
        <w:color w:val="96796B"/>
      </w:rPr>
      <w:softHyphen/>
    </w:r>
    <w:r w:rsidRPr="004715A5">
      <w:rPr>
        <w:color w:val="96796B"/>
      </w:rPr>
      <w:t>GA 30303-1422  |  404-527-7394  |  gafcp.org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5D2F" w14:textId="77777777" w:rsidR="0089242B" w:rsidRDefault="0089242B" w:rsidP="00DF5867">
      <w:r>
        <w:separator/>
      </w:r>
    </w:p>
  </w:footnote>
  <w:footnote w:type="continuationSeparator" w:id="0">
    <w:p w14:paraId="02F4BA98" w14:textId="77777777" w:rsidR="0089242B" w:rsidRDefault="0089242B" w:rsidP="00D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469" w14:textId="77777777" w:rsidR="00DF5867" w:rsidRPr="00991E6D" w:rsidRDefault="00991E6D">
    <w:pPr>
      <w:pStyle w:val="Header"/>
      <w:rPr>
        <w:rFonts w:ascii="Arial" w:hAnsi="Arial" w:cs="Arial"/>
        <w:sz w:val="18"/>
        <w:szCs w:val="18"/>
      </w:rPr>
    </w:pPr>
    <w:r w:rsidRPr="00991E6D">
      <w:rPr>
        <w:rFonts w:ascii="Arial" w:hAnsi="Arial" w:cs="Arial"/>
        <w:b/>
        <w:bCs/>
        <w:color w:val="000000"/>
        <w:sz w:val="18"/>
        <w:szCs w:val="18"/>
      </w:rPr>
      <w:t>Georgia ranks 38th in the Nation for Child Well-Being</w:t>
    </w:r>
    <w:r>
      <w:rPr>
        <w:rFonts w:ascii="Arial" w:hAnsi="Arial" w:cs="Arial"/>
        <w:b/>
        <w:bCs/>
        <w:color w:val="000000"/>
        <w:sz w:val="18"/>
        <w:szCs w:val="18"/>
      </w:rPr>
      <w:t xml:space="preserve"> (cont.)</w:t>
    </w:r>
    <w:r w:rsidR="00DF5867" w:rsidRPr="00991E6D">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8"/>
      <w:gridCol w:w="3028"/>
      <w:gridCol w:w="3044"/>
    </w:tblGrid>
    <w:tr w:rsidR="00F730FA" w14:paraId="16C96B44" w14:textId="77777777" w:rsidTr="00AC1EAC">
      <w:tc>
        <w:tcPr>
          <w:tcW w:w="3116" w:type="dxa"/>
          <w:shd w:val="clear" w:color="auto" w:fill="auto"/>
        </w:tcPr>
        <w:p w14:paraId="2515254E" w14:textId="3F4BF4D0" w:rsidR="00F730FA" w:rsidRPr="00AC1EAC" w:rsidRDefault="00605C55" w:rsidP="00F730FA">
          <w:pPr>
            <w:pStyle w:val="Header"/>
            <w:rPr>
              <w:sz w:val="22"/>
              <w:szCs w:val="22"/>
            </w:rPr>
          </w:pPr>
          <w:r>
            <w:rPr>
              <w:noProof/>
            </w:rPr>
            <mc:AlternateContent>
              <mc:Choice Requires="wps">
                <w:drawing>
                  <wp:anchor distT="0" distB="0" distL="114292" distR="114292" simplePos="0" relativeHeight="251657728" behindDoc="0" locked="0" layoutInCell="1" allowOverlap="1" wp14:anchorId="3B40779A" wp14:editId="3137A89A">
                    <wp:simplePos x="0" y="0"/>
                    <wp:positionH relativeFrom="column">
                      <wp:posOffset>2006599</wp:posOffset>
                    </wp:positionH>
                    <wp:positionV relativeFrom="paragraph">
                      <wp:posOffset>-635</wp:posOffset>
                    </wp:positionV>
                    <wp:extent cx="0" cy="1701800"/>
                    <wp:effectExtent l="0" t="0" r="19050" b="127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701800"/>
                            </a:xfrm>
                            <a:prstGeom prst="line">
                              <a:avLst/>
                            </a:prstGeom>
                            <a:noFill/>
                            <a:ln w="19050" cap="flat" cmpd="sng" algn="ctr">
                              <a:solidFill>
                                <a:srgbClr val="BAAB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9553B" id="Straight Connector 2" o:spid="_x0000_s1026" style="position:absolute;z-index:25165772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margin;mso-height-relative:margin" from="158pt,-.05pt" to="1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" strokecolor="#baab96" strokeweight="1.5pt">
                    <v:stroke joinstyle="miter"/>
                  </v:line>
                </w:pict>
              </mc:Fallback>
            </mc:AlternateContent>
          </w:r>
          <w:r w:rsidRPr="00AC1EAC">
            <w:rPr>
              <w:noProof/>
              <w:sz w:val="22"/>
              <w:szCs w:val="22"/>
            </w:rPr>
            <w:drawing>
              <wp:inline distT="0" distB="0" distL="0" distR="0" wp14:anchorId="33392736" wp14:editId="5794E42D">
                <wp:extent cx="1950720" cy="16687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3034" t="18163" r="16026" b="21368"/>
                        <a:stretch>
                          <a:fillRect/>
                        </a:stretch>
                      </pic:blipFill>
                      <pic:spPr bwMode="auto">
                        <a:xfrm>
                          <a:off x="0" y="0"/>
                          <a:ext cx="1950720" cy="1668780"/>
                        </a:xfrm>
                        <a:prstGeom prst="rect">
                          <a:avLst/>
                        </a:prstGeom>
                        <a:noFill/>
                        <a:ln>
                          <a:noFill/>
                        </a:ln>
                      </pic:spPr>
                    </pic:pic>
                  </a:graphicData>
                </a:graphic>
              </wp:inline>
            </w:drawing>
          </w:r>
          <w:r w:rsidR="00F730FA" w:rsidRPr="00AC1EAC">
            <w:rPr>
              <w:noProof/>
              <w:sz w:val="22"/>
              <w:szCs w:val="22"/>
            </w:rPr>
            <w:t xml:space="preserve"> </w:t>
          </w:r>
        </w:p>
      </w:tc>
      <w:tc>
        <w:tcPr>
          <w:tcW w:w="3117" w:type="dxa"/>
          <w:shd w:val="clear" w:color="auto" w:fill="auto"/>
        </w:tcPr>
        <w:p w14:paraId="3744F794" w14:textId="63E1AD7A" w:rsidR="00F730FA" w:rsidRPr="00AC1EAC" w:rsidRDefault="00F730FA" w:rsidP="00F730FA">
          <w:pPr>
            <w:pStyle w:val="Header"/>
            <w:rPr>
              <w:sz w:val="22"/>
              <w:szCs w:val="22"/>
            </w:rPr>
          </w:pPr>
          <w:r w:rsidRPr="00AC1EAC">
            <w:rPr>
              <w:sz w:val="22"/>
              <w:szCs w:val="22"/>
            </w:rPr>
            <w:t xml:space="preserve">  </w:t>
          </w:r>
          <w:r w:rsidR="00605C55" w:rsidRPr="00AC1EAC">
            <w:rPr>
              <w:noProof/>
              <w:sz w:val="22"/>
              <w:szCs w:val="22"/>
            </w:rPr>
            <w:drawing>
              <wp:inline distT="0" distB="0" distL="0" distR="0" wp14:anchorId="32A21B69" wp14:editId="720C7B43">
                <wp:extent cx="990600" cy="16611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661160"/>
                        </a:xfrm>
                        <a:prstGeom prst="rect">
                          <a:avLst/>
                        </a:prstGeom>
                        <a:noFill/>
                        <a:ln>
                          <a:noFill/>
                        </a:ln>
                      </pic:spPr>
                    </pic:pic>
                  </a:graphicData>
                </a:graphic>
              </wp:inline>
            </w:drawing>
          </w:r>
        </w:p>
      </w:tc>
      <w:tc>
        <w:tcPr>
          <w:tcW w:w="3117" w:type="dxa"/>
          <w:shd w:val="clear" w:color="auto" w:fill="auto"/>
        </w:tcPr>
        <w:p w14:paraId="6BDAC53A" w14:textId="77777777" w:rsidR="00F730FA" w:rsidRPr="00AC1EAC" w:rsidRDefault="00F730FA" w:rsidP="00AC1EAC">
          <w:pPr>
            <w:jc w:val="right"/>
            <w:rPr>
              <w:rFonts w:ascii="Arial" w:hAnsi="Arial" w:cs="Arial"/>
              <w:sz w:val="22"/>
              <w:szCs w:val="22"/>
            </w:rPr>
          </w:pPr>
        </w:p>
        <w:p w14:paraId="42CD2174" w14:textId="77777777" w:rsidR="00F730FA" w:rsidRPr="00AC1EAC" w:rsidRDefault="00F730FA" w:rsidP="00AC1EAC">
          <w:pPr>
            <w:jc w:val="right"/>
            <w:rPr>
              <w:rFonts w:ascii="Arial" w:hAnsi="Arial" w:cs="Arial"/>
              <w:sz w:val="22"/>
              <w:szCs w:val="22"/>
            </w:rPr>
          </w:pPr>
        </w:p>
        <w:p w14:paraId="528941D2" w14:textId="77777777" w:rsidR="00F730FA" w:rsidRPr="00AC1EAC" w:rsidRDefault="00F730FA" w:rsidP="00AC1EAC">
          <w:pPr>
            <w:jc w:val="right"/>
            <w:rPr>
              <w:rFonts w:ascii="Arial" w:hAnsi="Arial" w:cs="Arial"/>
              <w:sz w:val="22"/>
              <w:szCs w:val="22"/>
            </w:rPr>
          </w:pPr>
        </w:p>
        <w:p w14:paraId="76AEF798" w14:textId="77777777" w:rsidR="00F730FA" w:rsidRPr="00AC1EAC" w:rsidRDefault="00F730FA" w:rsidP="00AC1EAC">
          <w:pPr>
            <w:jc w:val="right"/>
            <w:rPr>
              <w:rFonts w:ascii="Arial" w:hAnsi="Arial" w:cs="Arial"/>
              <w:sz w:val="22"/>
              <w:szCs w:val="22"/>
            </w:rPr>
          </w:pPr>
        </w:p>
        <w:p w14:paraId="315D680C"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t>Contact: Bill Valladares</w:t>
          </w:r>
        </w:p>
        <w:p w14:paraId="676D6880" w14:textId="77777777" w:rsidR="00F730FA" w:rsidRPr="00AC1EAC" w:rsidRDefault="00F730FA" w:rsidP="00AC1EAC">
          <w:pPr>
            <w:jc w:val="right"/>
            <w:rPr>
              <w:rFonts w:ascii="Arial" w:hAnsi="Arial" w:cs="Arial"/>
              <w:sz w:val="22"/>
              <w:szCs w:val="22"/>
            </w:rPr>
          </w:pPr>
          <w:r w:rsidRPr="00AC1EAC">
            <w:rPr>
              <w:rFonts w:ascii="Arial" w:hAnsi="Arial" w:cs="Arial"/>
              <w:sz w:val="22"/>
              <w:szCs w:val="22"/>
            </w:rPr>
            <w:fldChar w:fldCharType="begin"/>
          </w:r>
          <w:r w:rsidRPr="00AC1EAC">
            <w:rPr>
              <w:rFonts w:ascii="Arial" w:hAnsi="Arial" w:cs="Arial"/>
              <w:sz w:val="22"/>
              <w:szCs w:val="22"/>
            </w:rPr>
            <w:instrText xml:space="preserve"> HYPERLINK "mailto:william@gafcp.org</w:instrText>
          </w:r>
        </w:p>
        <w:p w14:paraId="6B4EF607" w14:textId="77777777" w:rsidR="00F730FA" w:rsidRPr="00AC1EAC" w:rsidRDefault="00F730FA" w:rsidP="00AC1EAC">
          <w:pPr>
            <w:jc w:val="right"/>
            <w:rPr>
              <w:rStyle w:val="Hyperlink"/>
              <w:rFonts w:ascii="Arial" w:hAnsi="Arial" w:cs="Arial"/>
              <w:sz w:val="22"/>
              <w:szCs w:val="22"/>
            </w:rPr>
          </w:pPr>
          <w:r w:rsidRPr="00AC1EAC">
            <w:rPr>
              <w:rFonts w:ascii="Arial" w:hAnsi="Arial" w:cs="Arial"/>
              <w:sz w:val="22"/>
              <w:szCs w:val="22"/>
            </w:rPr>
            <w:instrText xml:space="preserve">" </w:instrText>
          </w:r>
          <w:r w:rsidRPr="00AC1EAC">
            <w:rPr>
              <w:rFonts w:ascii="Arial" w:hAnsi="Arial" w:cs="Arial"/>
            </w:rPr>
            <w:fldChar w:fldCharType="separate"/>
          </w:r>
          <w:r w:rsidRPr="00AC1EAC">
            <w:rPr>
              <w:rStyle w:val="Hyperlink"/>
              <w:rFonts w:ascii="Arial" w:hAnsi="Arial" w:cs="Arial"/>
              <w:sz w:val="22"/>
              <w:szCs w:val="22"/>
            </w:rPr>
            <w:t>william@gafcp.org</w:t>
          </w:r>
        </w:p>
        <w:p w14:paraId="4F414A3A" w14:textId="77777777" w:rsidR="00F730FA" w:rsidRPr="00AC1EAC" w:rsidRDefault="00F730FA" w:rsidP="00AC1EAC">
          <w:pPr>
            <w:pStyle w:val="Header"/>
            <w:jc w:val="right"/>
            <w:rPr>
              <w:sz w:val="22"/>
              <w:szCs w:val="22"/>
            </w:rPr>
          </w:pPr>
          <w:r w:rsidRPr="00AC1EAC">
            <w:rPr>
              <w:rFonts w:ascii="Arial" w:hAnsi="Arial" w:cs="Arial"/>
              <w:sz w:val="22"/>
              <w:szCs w:val="22"/>
            </w:rPr>
            <w:fldChar w:fldCharType="end"/>
          </w:r>
          <w:r w:rsidRPr="00AC1EAC">
            <w:rPr>
              <w:rFonts w:ascii="Arial" w:hAnsi="Arial" w:cs="Arial"/>
              <w:sz w:val="22"/>
              <w:szCs w:val="22"/>
            </w:rPr>
            <w:t>404-739-0043</w:t>
          </w:r>
        </w:p>
      </w:tc>
    </w:tr>
  </w:tbl>
  <w:p w14:paraId="4824BB29" w14:textId="77777777" w:rsidR="00F730FA" w:rsidRDefault="00F7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3C6D"/>
    <w:multiLevelType w:val="multilevel"/>
    <w:tmpl w:val="DCC4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22730"/>
    <w:multiLevelType w:val="hybridMultilevel"/>
    <w:tmpl w:val="345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A7233"/>
    <w:multiLevelType w:val="multilevel"/>
    <w:tmpl w:val="D29C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5964522">
    <w:abstractNumId w:val="1"/>
  </w:num>
  <w:num w:numId="2" w16cid:durableId="97412497">
    <w:abstractNumId w:val="2"/>
  </w:num>
  <w:num w:numId="3" w16cid:durableId="110094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71"/>
    <w:rsid w:val="000045D4"/>
    <w:rsid w:val="000149A3"/>
    <w:rsid w:val="000340C7"/>
    <w:rsid w:val="00034D9D"/>
    <w:rsid w:val="000431A8"/>
    <w:rsid w:val="000437D9"/>
    <w:rsid w:val="00053830"/>
    <w:rsid w:val="00065286"/>
    <w:rsid w:val="00066FBC"/>
    <w:rsid w:val="000809D8"/>
    <w:rsid w:val="00083FEF"/>
    <w:rsid w:val="00090FA1"/>
    <w:rsid w:val="00092055"/>
    <w:rsid w:val="000A40A0"/>
    <w:rsid w:val="000A5107"/>
    <w:rsid w:val="000A540E"/>
    <w:rsid w:val="000A6674"/>
    <w:rsid w:val="000B7445"/>
    <w:rsid w:val="000D5B98"/>
    <w:rsid w:val="000E1012"/>
    <w:rsid w:val="000E7DC7"/>
    <w:rsid w:val="00100F49"/>
    <w:rsid w:val="00101491"/>
    <w:rsid w:val="0010247F"/>
    <w:rsid w:val="0011695F"/>
    <w:rsid w:val="00153499"/>
    <w:rsid w:val="0015509E"/>
    <w:rsid w:val="00163CBE"/>
    <w:rsid w:val="0016519F"/>
    <w:rsid w:val="00181E7C"/>
    <w:rsid w:val="001A114F"/>
    <w:rsid w:val="001A722A"/>
    <w:rsid w:val="001C7D7A"/>
    <w:rsid w:val="001D1E17"/>
    <w:rsid w:val="001E2A3D"/>
    <w:rsid w:val="001E2AE3"/>
    <w:rsid w:val="001F7B07"/>
    <w:rsid w:val="00201B9C"/>
    <w:rsid w:val="00203F75"/>
    <w:rsid w:val="0020748F"/>
    <w:rsid w:val="00207925"/>
    <w:rsid w:val="00210471"/>
    <w:rsid w:val="00210ABF"/>
    <w:rsid w:val="00211386"/>
    <w:rsid w:val="002607DB"/>
    <w:rsid w:val="002634D1"/>
    <w:rsid w:val="00286B9E"/>
    <w:rsid w:val="00294B8C"/>
    <w:rsid w:val="002A0771"/>
    <w:rsid w:val="002A2878"/>
    <w:rsid w:val="002B49BC"/>
    <w:rsid w:val="002C4C70"/>
    <w:rsid w:val="002F2C81"/>
    <w:rsid w:val="00310EFA"/>
    <w:rsid w:val="003355CF"/>
    <w:rsid w:val="00340BBC"/>
    <w:rsid w:val="00350DFA"/>
    <w:rsid w:val="00364028"/>
    <w:rsid w:val="00370E75"/>
    <w:rsid w:val="00370F88"/>
    <w:rsid w:val="00374060"/>
    <w:rsid w:val="003853C3"/>
    <w:rsid w:val="003854AC"/>
    <w:rsid w:val="003901C1"/>
    <w:rsid w:val="00394668"/>
    <w:rsid w:val="00397FE4"/>
    <w:rsid w:val="003A00CF"/>
    <w:rsid w:val="003A3DBF"/>
    <w:rsid w:val="003A6709"/>
    <w:rsid w:val="003C0CE9"/>
    <w:rsid w:val="003C1E4B"/>
    <w:rsid w:val="003C299B"/>
    <w:rsid w:val="003C5E7E"/>
    <w:rsid w:val="003D3A5A"/>
    <w:rsid w:val="003F7C55"/>
    <w:rsid w:val="0040606A"/>
    <w:rsid w:val="00411BC1"/>
    <w:rsid w:val="0041297E"/>
    <w:rsid w:val="00415537"/>
    <w:rsid w:val="00417355"/>
    <w:rsid w:val="00425652"/>
    <w:rsid w:val="00425BD0"/>
    <w:rsid w:val="00432A5B"/>
    <w:rsid w:val="00434897"/>
    <w:rsid w:val="00444611"/>
    <w:rsid w:val="004A0B97"/>
    <w:rsid w:val="004A4BDB"/>
    <w:rsid w:val="004A5110"/>
    <w:rsid w:val="004B6401"/>
    <w:rsid w:val="004C0597"/>
    <w:rsid w:val="004C708F"/>
    <w:rsid w:val="004D6AAB"/>
    <w:rsid w:val="004F32D2"/>
    <w:rsid w:val="004F55A5"/>
    <w:rsid w:val="004F7FE4"/>
    <w:rsid w:val="00507D20"/>
    <w:rsid w:val="00517DE9"/>
    <w:rsid w:val="0052572D"/>
    <w:rsid w:val="00530B06"/>
    <w:rsid w:val="005441EE"/>
    <w:rsid w:val="0054479D"/>
    <w:rsid w:val="005508AA"/>
    <w:rsid w:val="00557E0F"/>
    <w:rsid w:val="00564289"/>
    <w:rsid w:val="00566E4C"/>
    <w:rsid w:val="00585ABF"/>
    <w:rsid w:val="00587061"/>
    <w:rsid w:val="00590B8A"/>
    <w:rsid w:val="00596912"/>
    <w:rsid w:val="005974B6"/>
    <w:rsid w:val="005977FE"/>
    <w:rsid w:val="005A5E21"/>
    <w:rsid w:val="005C1C1F"/>
    <w:rsid w:val="005C5F13"/>
    <w:rsid w:val="005D3F9B"/>
    <w:rsid w:val="005E0DAD"/>
    <w:rsid w:val="005E324B"/>
    <w:rsid w:val="005F0FAB"/>
    <w:rsid w:val="005F2AEE"/>
    <w:rsid w:val="00602856"/>
    <w:rsid w:val="00604AE8"/>
    <w:rsid w:val="00605C55"/>
    <w:rsid w:val="00615C88"/>
    <w:rsid w:val="00626FBB"/>
    <w:rsid w:val="00646AFE"/>
    <w:rsid w:val="0065715F"/>
    <w:rsid w:val="00664C6D"/>
    <w:rsid w:val="00667C80"/>
    <w:rsid w:val="00672D9C"/>
    <w:rsid w:val="006805F2"/>
    <w:rsid w:val="00681370"/>
    <w:rsid w:val="006B7B76"/>
    <w:rsid w:val="006C19E4"/>
    <w:rsid w:val="006C2D69"/>
    <w:rsid w:val="006C66E9"/>
    <w:rsid w:val="006C7677"/>
    <w:rsid w:val="006C7690"/>
    <w:rsid w:val="006D3670"/>
    <w:rsid w:val="006E727A"/>
    <w:rsid w:val="006F525F"/>
    <w:rsid w:val="00702362"/>
    <w:rsid w:val="00710CE5"/>
    <w:rsid w:val="00743831"/>
    <w:rsid w:val="00751568"/>
    <w:rsid w:val="007569E3"/>
    <w:rsid w:val="007670D5"/>
    <w:rsid w:val="00777898"/>
    <w:rsid w:val="00782205"/>
    <w:rsid w:val="007A4720"/>
    <w:rsid w:val="007B6F49"/>
    <w:rsid w:val="007B788F"/>
    <w:rsid w:val="007E1D24"/>
    <w:rsid w:val="007F2B33"/>
    <w:rsid w:val="007F7330"/>
    <w:rsid w:val="008041DE"/>
    <w:rsid w:val="00816041"/>
    <w:rsid w:val="00832222"/>
    <w:rsid w:val="00833971"/>
    <w:rsid w:val="00840DA3"/>
    <w:rsid w:val="00860C1E"/>
    <w:rsid w:val="0088730E"/>
    <w:rsid w:val="0089242B"/>
    <w:rsid w:val="008A42A1"/>
    <w:rsid w:val="008B18ED"/>
    <w:rsid w:val="008D4C38"/>
    <w:rsid w:val="008D5E32"/>
    <w:rsid w:val="008F084C"/>
    <w:rsid w:val="008F1375"/>
    <w:rsid w:val="008F7C20"/>
    <w:rsid w:val="009155F1"/>
    <w:rsid w:val="009175FB"/>
    <w:rsid w:val="00933ECA"/>
    <w:rsid w:val="00942D51"/>
    <w:rsid w:val="009469FA"/>
    <w:rsid w:val="009502FF"/>
    <w:rsid w:val="009531A9"/>
    <w:rsid w:val="0095352A"/>
    <w:rsid w:val="00955F98"/>
    <w:rsid w:val="00964BD0"/>
    <w:rsid w:val="00970529"/>
    <w:rsid w:val="00990455"/>
    <w:rsid w:val="00991E6D"/>
    <w:rsid w:val="009B0D10"/>
    <w:rsid w:val="009B5DC8"/>
    <w:rsid w:val="009C1B6B"/>
    <w:rsid w:val="009C3443"/>
    <w:rsid w:val="009C4E76"/>
    <w:rsid w:val="009D69A0"/>
    <w:rsid w:val="009E1909"/>
    <w:rsid w:val="009F51FA"/>
    <w:rsid w:val="00A055DE"/>
    <w:rsid w:val="00A156F3"/>
    <w:rsid w:val="00A377AC"/>
    <w:rsid w:val="00A45A78"/>
    <w:rsid w:val="00A8130D"/>
    <w:rsid w:val="00A83342"/>
    <w:rsid w:val="00A86CBE"/>
    <w:rsid w:val="00A95C3E"/>
    <w:rsid w:val="00AA6993"/>
    <w:rsid w:val="00AA704B"/>
    <w:rsid w:val="00AC1EAC"/>
    <w:rsid w:val="00AC4340"/>
    <w:rsid w:val="00AD4063"/>
    <w:rsid w:val="00AD63F1"/>
    <w:rsid w:val="00AE0439"/>
    <w:rsid w:val="00AE6450"/>
    <w:rsid w:val="00B014EC"/>
    <w:rsid w:val="00B04689"/>
    <w:rsid w:val="00B04A46"/>
    <w:rsid w:val="00B274DD"/>
    <w:rsid w:val="00B30BD3"/>
    <w:rsid w:val="00B32C2E"/>
    <w:rsid w:val="00B349A9"/>
    <w:rsid w:val="00B437BB"/>
    <w:rsid w:val="00B53E9A"/>
    <w:rsid w:val="00B67E6A"/>
    <w:rsid w:val="00B75A1F"/>
    <w:rsid w:val="00B84B8B"/>
    <w:rsid w:val="00BA045D"/>
    <w:rsid w:val="00BA7978"/>
    <w:rsid w:val="00BB1413"/>
    <w:rsid w:val="00BB445D"/>
    <w:rsid w:val="00BB4B5C"/>
    <w:rsid w:val="00BC5A96"/>
    <w:rsid w:val="00BE1762"/>
    <w:rsid w:val="00C02372"/>
    <w:rsid w:val="00C169B2"/>
    <w:rsid w:val="00C33C16"/>
    <w:rsid w:val="00C7345D"/>
    <w:rsid w:val="00C91CE0"/>
    <w:rsid w:val="00CA72E8"/>
    <w:rsid w:val="00CA7B78"/>
    <w:rsid w:val="00CB187A"/>
    <w:rsid w:val="00CC11DB"/>
    <w:rsid w:val="00CC2F1C"/>
    <w:rsid w:val="00CF1A50"/>
    <w:rsid w:val="00CF6278"/>
    <w:rsid w:val="00D3723E"/>
    <w:rsid w:val="00D37862"/>
    <w:rsid w:val="00D704E4"/>
    <w:rsid w:val="00D71EF6"/>
    <w:rsid w:val="00D73A7A"/>
    <w:rsid w:val="00D80803"/>
    <w:rsid w:val="00D92F09"/>
    <w:rsid w:val="00DA1505"/>
    <w:rsid w:val="00DA4638"/>
    <w:rsid w:val="00DF5867"/>
    <w:rsid w:val="00E11B89"/>
    <w:rsid w:val="00E3290A"/>
    <w:rsid w:val="00E366A9"/>
    <w:rsid w:val="00E462C1"/>
    <w:rsid w:val="00E573E1"/>
    <w:rsid w:val="00E71BD2"/>
    <w:rsid w:val="00E74504"/>
    <w:rsid w:val="00E82A9D"/>
    <w:rsid w:val="00E849A2"/>
    <w:rsid w:val="00E95976"/>
    <w:rsid w:val="00E97DFC"/>
    <w:rsid w:val="00EC5F41"/>
    <w:rsid w:val="00ED4D9C"/>
    <w:rsid w:val="00EE770B"/>
    <w:rsid w:val="00F31692"/>
    <w:rsid w:val="00F32662"/>
    <w:rsid w:val="00F43CB8"/>
    <w:rsid w:val="00F47E3E"/>
    <w:rsid w:val="00F623C1"/>
    <w:rsid w:val="00F65123"/>
    <w:rsid w:val="00F730FA"/>
    <w:rsid w:val="00FB3919"/>
    <w:rsid w:val="00FB4038"/>
    <w:rsid w:val="00FC2B21"/>
    <w:rsid w:val="00FD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7B45"/>
  <w15:chartTrackingRefBased/>
  <w15:docId w15:val="{4F7193BE-EF12-48A9-945D-953637F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E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867"/>
    <w:pPr>
      <w:spacing w:before="100" w:beforeAutospacing="1" w:after="100" w:afterAutospacing="1"/>
    </w:pPr>
  </w:style>
  <w:style w:type="character" w:styleId="Hyperlink">
    <w:name w:val="Hyperlink"/>
    <w:uiPriority w:val="99"/>
    <w:unhideWhenUsed/>
    <w:rsid w:val="00DF5867"/>
    <w:rPr>
      <w:color w:val="0563C1"/>
      <w:u w:val="single"/>
    </w:rPr>
  </w:style>
  <w:style w:type="character" w:styleId="UnresolvedMention">
    <w:name w:val="Unresolved Mention"/>
    <w:uiPriority w:val="99"/>
    <w:semiHidden/>
    <w:unhideWhenUsed/>
    <w:rsid w:val="00DF5867"/>
    <w:rPr>
      <w:color w:val="605E5C"/>
      <w:shd w:val="clear" w:color="auto" w:fill="E1DFDD"/>
    </w:rPr>
  </w:style>
  <w:style w:type="paragraph" w:styleId="Header">
    <w:name w:val="header"/>
    <w:basedOn w:val="Normal"/>
    <w:link w:val="HeaderChar"/>
    <w:uiPriority w:val="99"/>
    <w:unhideWhenUsed/>
    <w:rsid w:val="00DF5867"/>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DF5867"/>
  </w:style>
  <w:style w:type="paragraph" w:styleId="Footer">
    <w:name w:val="footer"/>
    <w:basedOn w:val="Normal"/>
    <w:link w:val="FooterChar"/>
    <w:uiPriority w:val="99"/>
    <w:unhideWhenUsed/>
    <w:rsid w:val="00DF5867"/>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DF5867"/>
  </w:style>
  <w:style w:type="table" w:styleId="TableGrid">
    <w:name w:val="Table Grid"/>
    <w:basedOn w:val="TableNormal"/>
    <w:uiPriority w:val="39"/>
    <w:rsid w:val="00DF58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867"/>
    <w:rPr>
      <w:rFonts w:eastAsia="Calibri"/>
      <w:sz w:val="18"/>
      <w:szCs w:val="18"/>
    </w:rPr>
  </w:style>
  <w:style w:type="character" w:customStyle="1" w:styleId="BalloonTextChar">
    <w:name w:val="Balloon Text Char"/>
    <w:link w:val="BalloonText"/>
    <w:uiPriority w:val="99"/>
    <w:semiHidden/>
    <w:rsid w:val="00DF5867"/>
    <w:rPr>
      <w:rFonts w:ascii="Times New Roman" w:hAnsi="Times New Roman" w:cs="Times New Roman"/>
      <w:sz w:val="18"/>
      <w:szCs w:val="18"/>
    </w:rPr>
  </w:style>
  <w:style w:type="paragraph" w:customStyle="1" w:styleId="Normal1">
    <w:name w:val="Normal1"/>
    <w:rsid w:val="00DF5867"/>
    <w:pPr>
      <w:spacing w:line="276" w:lineRule="auto"/>
    </w:pPr>
    <w:rPr>
      <w:rFonts w:ascii="Arial" w:eastAsia="Arial" w:hAnsi="Arial" w:cs="Arial"/>
      <w:color w:val="000000"/>
      <w:sz w:val="22"/>
      <w:szCs w:val="22"/>
    </w:rPr>
  </w:style>
  <w:style w:type="character" w:styleId="CommentReference">
    <w:name w:val="annotation reference"/>
    <w:uiPriority w:val="99"/>
    <w:semiHidden/>
    <w:unhideWhenUsed/>
    <w:rsid w:val="00CF6278"/>
    <w:rPr>
      <w:sz w:val="16"/>
      <w:szCs w:val="16"/>
    </w:rPr>
  </w:style>
  <w:style w:type="paragraph" w:styleId="CommentText">
    <w:name w:val="annotation text"/>
    <w:basedOn w:val="Normal"/>
    <w:link w:val="CommentTextChar"/>
    <w:uiPriority w:val="99"/>
    <w:unhideWhenUsed/>
    <w:rsid w:val="00CF6278"/>
    <w:rPr>
      <w:rFonts w:ascii="Calibri" w:eastAsia="Calibri" w:hAnsi="Calibri"/>
      <w:sz w:val="20"/>
      <w:szCs w:val="20"/>
    </w:rPr>
  </w:style>
  <w:style w:type="character" w:customStyle="1" w:styleId="CommentTextChar">
    <w:name w:val="Comment Text Char"/>
    <w:link w:val="CommentText"/>
    <w:uiPriority w:val="99"/>
    <w:rsid w:val="00CF6278"/>
    <w:rPr>
      <w:sz w:val="20"/>
      <w:szCs w:val="20"/>
    </w:rPr>
  </w:style>
  <w:style w:type="paragraph" w:styleId="CommentSubject">
    <w:name w:val="annotation subject"/>
    <w:basedOn w:val="CommentText"/>
    <w:next w:val="CommentText"/>
    <w:link w:val="CommentSubjectChar"/>
    <w:uiPriority w:val="99"/>
    <w:semiHidden/>
    <w:unhideWhenUsed/>
    <w:rsid w:val="00CF6278"/>
    <w:rPr>
      <w:b/>
      <w:bCs/>
    </w:rPr>
  </w:style>
  <w:style w:type="character" w:customStyle="1" w:styleId="CommentSubjectChar">
    <w:name w:val="Comment Subject Char"/>
    <w:link w:val="CommentSubject"/>
    <w:uiPriority w:val="99"/>
    <w:semiHidden/>
    <w:rsid w:val="00CF6278"/>
    <w:rPr>
      <w:b/>
      <w:bCs/>
      <w:sz w:val="20"/>
      <w:szCs w:val="20"/>
    </w:rPr>
  </w:style>
  <w:style w:type="paragraph" w:styleId="Revision">
    <w:name w:val="Revision"/>
    <w:hidden/>
    <w:uiPriority w:val="99"/>
    <w:semiHidden/>
    <w:rsid w:val="00066FBC"/>
    <w:rPr>
      <w:sz w:val="24"/>
      <w:szCs w:val="24"/>
    </w:rPr>
  </w:style>
  <w:style w:type="character" w:styleId="Strong">
    <w:name w:val="Strong"/>
    <w:uiPriority w:val="22"/>
    <w:qFormat/>
    <w:rsid w:val="00E97DFC"/>
    <w:rPr>
      <w:b/>
      <w:bCs/>
    </w:rPr>
  </w:style>
  <w:style w:type="character" w:styleId="FollowedHyperlink">
    <w:name w:val="FollowedHyperlink"/>
    <w:uiPriority w:val="99"/>
    <w:semiHidden/>
    <w:unhideWhenUsed/>
    <w:rsid w:val="00092055"/>
    <w:rPr>
      <w:color w:val="954F72"/>
      <w:u w:val="single"/>
    </w:rPr>
  </w:style>
  <w:style w:type="character" w:styleId="Emphasis">
    <w:name w:val="Emphasis"/>
    <w:uiPriority w:val="20"/>
    <w:qFormat/>
    <w:rsid w:val="00CA72E8"/>
    <w:rPr>
      <w:i/>
      <w:iCs/>
    </w:rPr>
  </w:style>
  <w:style w:type="paragraph" w:styleId="ListParagraph">
    <w:name w:val="List Paragraph"/>
    <w:basedOn w:val="Normal"/>
    <w:uiPriority w:val="34"/>
    <w:qFormat/>
    <w:rsid w:val="00970529"/>
    <w:pPr>
      <w:ind w:left="720"/>
      <w:contextualSpacing/>
    </w:pPr>
  </w:style>
  <w:style w:type="paragraph" w:customStyle="1" w:styleId="font8">
    <w:name w:val="font_8"/>
    <w:basedOn w:val="Normal"/>
    <w:rsid w:val="001169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195">
      <w:bodyDiv w:val="1"/>
      <w:marLeft w:val="0"/>
      <w:marRight w:val="0"/>
      <w:marTop w:val="0"/>
      <w:marBottom w:val="0"/>
      <w:divBdr>
        <w:top w:val="none" w:sz="0" w:space="0" w:color="auto"/>
        <w:left w:val="none" w:sz="0" w:space="0" w:color="auto"/>
        <w:bottom w:val="none" w:sz="0" w:space="0" w:color="auto"/>
        <w:right w:val="none" w:sz="0" w:space="0" w:color="auto"/>
      </w:divBdr>
    </w:div>
    <w:div w:id="97801627">
      <w:bodyDiv w:val="1"/>
      <w:marLeft w:val="0"/>
      <w:marRight w:val="0"/>
      <w:marTop w:val="0"/>
      <w:marBottom w:val="0"/>
      <w:divBdr>
        <w:top w:val="none" w:sz="0" w:space="0" w:color="auto"/>
        <w:left w:val="none" w:sz="0" w:space="0" w:color="auto"/>
        <w:bottom w:val="none" w:sz="0" w:space="0" w:color="auto"/>
        <w:right w:val="none" w:sz="0" w:space="0" w:color="auto"/>
      </w:divBdr>
    </w:div>
    <w:div w:id="242419936">
      <w:bodyDiv w:val="1"/>
      <w:marLeft w:val="0"/>
      <w:marRight w:val="0"/>
      <w:marTop w:val="0"/>
      <w:marBottom w:val="0"/>
      <w:divBdr>
        <w:top w:val="none" w:sz="0" w:space="0" w:color="auto"/>
        <w:left w:val="none" w:sz="0" w:space="0" w:color="auto"/>
        <w:bottom w:val="none" w:sz="0" w:space="0" w:color="auto"/>
        <w:right w:val="none" w:sz="0" w:space="0" w:color="auto"/>
      </w:divBdr>
    </w:div>
    <w:div w:id="270283408">
      <w:bodyDiv w:val="1"/>
      <w:marLeft w:val="0"/>
      <w:marRight w:val="0"/>
      <w:marTop w:val="0"/>
      <w:marBottom w:val="0"/>
      <w:divBdr>
        <w:top w:val="none" w:sz="0" w:space="0" w:color="auto"/>
        <w:left w:val="none" w:sz="0" w:space="0" w:color="auto"/>
        <w:bottom w:val="none" w:sz="0" w:space="0" w:color="auto"/>
        <w:right w:val="none" w:sz="0" w:space="0" w:color="auto"/>
      </w:divBdr>
    </w:div>
    <w:div w:id="2751385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198">
          <w:marLeft w:val="0"/>
          <w:marRight w:val="0"/>
          <w:marTop w:val="0"/>
          <w:marBottom w:val="0"/>
          <w:divBdr>
            <w:top w:val="none" w:sz="0" w:space="0" w:color="auto"/>
            <w:left w:val="none" w:sz="0" w:space="0" w:color="auto"/>
            <w:bottom w:val="none" w:sz="0" w:space="0" w:color="auto"/>
            <w:right w:val="none" w:sz="0" w:space="0" w:color="auto"/>
          </w:divBdr>
          <w:divsChild>
            <w:div w:id="575824585">
              <w:marLeft w:val="0"/>
              <w:marRight w:val="0"/>
              <w:marTop w:val="0"/>
              <w:marBottom w:val="0"/>
              <w:divBdr>
                <w:top w:val="none" w:sz="0" w:space="0" w:color="auto"/>
                <w:left w:val="none" w:sz="0" w:space="0" w:color="auto"/>
                <w:bottom w:val="none" w:sz="0" w:space="0" w:color="auto"/>
                <w:right w:val="none" w:sz="0" w:space="0" w:color="auto"/>
              </w:divBdr>
              <w:divsChild>
                <w:div w:id="422145863">
                  <w:marLeft w:val="0"/>
                  <w:marRight w:val="0"/>
                  <w:marTop w:val="0"/>
                  <w:marBottom w:val="0"/>
                  <w:divBdr>
                    <w:top w:val="none" w:sz="0" w:space="0" w:color="auto"/>
                    <w:left w:val="none" w:sz="0" w:space="0" w:color="auto"/>
                    <w:bottom w:val="none" w:sz="0" w:space="0" w:color="auto"/>
                    <w:right w:val="none" w:sz="0" w:space="0" w:color="auto"/>
                  </w:divBdr>
                  <w:divsChild>
                    <w:div w:id="1107308034">
                      <w:marLeft w:val="0"/>
                      <w:marRight w:val="0"/>
                      <w:marTop w:val="0"/>
                      <w:marBottom w:val="0"/>
                      <w:divBdr>
                        <w:top w:val="none" w:sz="0" w:space="0" w:color="auto"/>
                        <w:left w:val="none" w:sz="0" w:space="0" w:color="auto"/>
                        <w:bottom w:val="none" w:sz="0" w:space="0" w:color="auto"/>
                        <w:right w:val="none" w:sz="0" w:space="0" w:color="auto"/>
                      </w:divBdr>
                      <w:divsChild>
                        <w:div w:id="408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57806">
      <w:bodyDiv w:val="1"/>
      <w:marLeft w:val="0"/>
      <w:marRight w:val="0"/>
      <w:marTop w:val="0"/>
      <w:marBottom w:val="0"/>
      <w:divBdr>
        <w:top w:val="none" w:sz="0" w:space="0" w:color="auto"/>
        <w:left w:val="none" w:sz="0" w:space="0" w:color="auto"/>
        <w:bottom w:val="none" w:sz="0" w:space="0" w:color="auto"/>
        <w:right w:val="none" w:sz="0" w:space="0" w:color="auto"/>
      </w:divBdr>
    </w:div>
    <w:div w:id="398752966">
      <w:bodyDiv w:val="1"/>
      <w:marLeft w:val="0"/>
      <w:marRight w:val="0"/>
      <w:marTop w:val="0"/>
      <w:marBottom w:val="0"/>
      <w:divBdr>
        <w:top w:val="none" w:sz="0" w:space="0" w:color="auto"/>
        <w:left w:val="none" w:sz="0" w:space="0" w:color="auto"/>
        <w:bottom w:val="none" w:sz="0" w:space="0" w:color="auto"/>
        <w:right w:val="none" w:sz="0" w:space="0" w:color="auto"/>
      </w:divBdr>
    </w:div>
    <w:div w:id="449126742">
      <w:bodyDiv w:val="1"/>
      <w:marLeft w:val="0"/>
      <w:marRight w:val="0"/>
      <w:marTop w:val="0"/>
      <w:marBottom w:val="0"/>
      <w:divBdr>
        <w:top w:val="none" w:sz="0" w:space="0" w:color="auto"/>
        <w:left w:val="none" w:sz="0" w:space="0" w:color="auto"/>
        <w:bottom w:val="none" w:sz="0" w:space="0" w:color="auto"/>
        <w:right w:val="none" w:sz="0" w:space="0" w:color="auto"/>
      </w:divBdr>
    </w:div>
    <w:div w:id="472871382">
      <w:bodyDiv w:val="1"/>
      <w:marLeft w:val="0"/>
      <w:marRight w:val="0"/>
      <w:marTop w:val="0"/>
      <w:marBottom w:val="0"/>
      <w:divBdr>
        <w:top w:val="none" w:sz="0" w:space="0" w:color="auto"/>
        <w:left w:val="none" w:sz="0" w:space="0" w:color="auto"/>
        <w:bottom w:val="none" w:sz="0" w:space="0" w:color="auto"/>
        <w:right w:val="none" w:sz="0" w:space="0" w:color="auto"/>
      </w:divBdr>
    </w:div>
    <w:div w:id="481775783">
      <w:bodyDiv w:val="1"/>
      <w:marLeft w:val="0"/>
      <w:marRight w:val="0"/>
      <w:marTop w:val="0"/>
      <w:marBottom w:val="0"/>
      <w:divBdr>
        <w:top w:val="none" w:sz="0" w:space="0" w:color="auto"/>
        <w:left w:val="none" w:sz="0" w:space="0" w:color="auto"/>
        <w:bottom w:val="none" w:sz="0" w:space="0" w:color="auto"/>
        <w:right w:val="none" w:sz="0" w:space="0" w:color="auto"/>
      </w:divBdr>
    </w:div>
    <w:div w:id="494999789">
      <w:bodyDiv w:val="1"/>
      <w:marLeft w:val="0"/>
      <w:marRight w:val="0"/>
      <w:marTop w:val="0"/>
      <w:marBottom w:val="0"/>
      <w:divBdr>
        <w:top w:val="none" w:sz="0" w:space="0" w:color="auto"/>
        <w:left w:val="none" w:sz="0" w:space="0" w:color="auto"/>
        <w:bottom w:val="none" w:sz="0" w:space="0" w:color="auto"/>
        <w:right w:val="none" w:sz="0" w:space="0" w:color="auto"/>
      </w:divBdr>
    </w:div>
    <w:div w:id="606036936">
      <w:bodyDiv w:val="1"/>
      <w:marLeft w:val="0"/>
      <w:marRight w:val="0"/>
      <w:marTop w:val="0"/>
      <w:marBottom w:val="0"/>
      <w:divBdr>
        <w:top w:val="none" w:sz="0" w:space="0" w:color="auto"/>
        <w:left w:val="none" w:sz="0" w:space="0" w:color="auto"/>
        <w:bottom w:val="none" w:sz="0" w:space="0" w:color="auto"/>
        <w:right w:val="none" w:sz="0" w:space="0" w:color="auto"/>
      </w:divBdr>
    </w:div>
    <w:div w:id="904949818">
      <w:bodyDiv w:val="1"/>
      <w:marLeft w:val="0"/>
      <w:marRight w:val="0"/>
      <w:marTop w:val="0"/>
      <w:marBottom w:val="0"/>
      <w:divBdr>
        <w:top w:val="none" w:sz="0" w:space="0" w:color="auto"/>
        <w:left w:val="none" w:sz="0" w:space="0" w:color="auto"/>
        <w:bottom w:val="none" w:sz="0" w:space="0" w:color="auto"/>
        <w:right w:val="none" w:sz="0" w:space="0" w:color="auto"/>
      </w:divBdr>
    </w:div>
    <w:div w:id="953947779">
      <w:bodyDiv w:val="1"/>
      <w:marLeft w:val="0"/>
      <w:marRight w:val="0"/>
      <w:marTop w:val="0"/>
      <w:marBottom w:val="0"/>
      <w:divBdr>
        <w:top w:val="none" w:sz="0" w:space="0" w:color="auto"/>
        <w:left w:val="none" w:sz="0" w:space="0" w:color="auto"/>
        <w:bottom w:val="none" w:sz="0" w:space="0" w:color="auto"/>
        <w:right w:val="none" w:sz="0" w:space="0" w:color="auto"/>
      </w:divBdr>
    </w:div>
    <w:div w:id="1038235660">
      <w:bodyDiv w:val="1"/>
      <w:marLeft w:val="0"/>
      <w:marRight w:val="0"/>
      <w:marTop w:val="0"/>
      <w:marBottom w:val="0"/>
      <w:divBdr>
        <w:top w:val="none" w:sz="0" w:space="0" w:color="auto"/>
        <w:left w:val="none" w:sz="0" w:space="0" w:color="auto"/>
        <w:bottom w:val="none" w:sz="0" w:space="0" w:color="auto"/>
        <w:right w:val="none" w:sz="0" w:space="0" w:color="auto"/>
      </w:divBdr>
    </w:div>
    <w:div w:id="1075011368">
      <w:bodyDiv w:val="1"/>
      <w:marLeft w:val="0"/>
      <w:marRight w:val="0"/>
      <w:marTop w:val="0"/>
      <w:marBottom w:val="0"/>
      <w:divBdr>
        <w:top w:val="none" w:sz="0" w:space="0" w:color="auto"/>
        <w:left w:val="none" w:sz="0" w:space="0" w:color="auto"/>
        <w:bottom w:val="none" w:sz="0" w:space="0" w:color="auto"/>
        <w:right w:val="none" w:sz="0" w:space="0" w:color="auto"/>
      </w:divBdr>
      <w:divsChild>
        <w:div w:id="76022455">
          <w:marLeft w:val="0"/>
          <w:marRight w:val="0"/>
          <w:marTop w:val="0"/>
          <w:marBottom w:val="0"/>
          <w:divBdr>
            <w:top w:val="none" w:sz="0" w:space="0" w:color="auto"/>
            <w:left w:val="none" w:sz="0" w:space="0" w:color="auto"/>
            <w:bottom w:val="none" w:sz="0" w:space="0" w:color="auto"/>
            <w:right w:val="none" w:sz="0" w:space="0" w:color="auto"/>
          </w:divBdr>
        </w:div>
      </w:divsChild>
    </w:div>
    <w:div w:id="1093471624">
      <w:bodyDiv w:val="1"/>
      <w:marLeft w:val="0"/>
      <w:marRight w:val="0"/>
      <w:marTop w:val="0"/>
      <w:marBottom w:val="0"/>
      <w:divBdr>
        <w:top w:val="none" w:sz="0" w:space="0" w:color="auto"/>
        <w:left w:val="none" w:sz="0" w:space="0" w:color="auto"/>
        <w:bottom w:val="none" w:sz="0" w:space="0" w:color="auto"/>
        <w:right w:val="none" w:sz="0" w:space="0" w:color="auto"/>
      </w:divBdr>
    </w:div>
    <w:div w:id="1334601990">
      <w:bodyDiv w:val="1"/>
      <w:marLeft w:val="0"/>
      <w:marRight w:val="0"/>
      <w:marTop w:val="0"/>
      <w:marBottom w:val="0"/>
      <w:divBdr>
        <w:top w:val="none" w:sz="0" w:space="0" w:color="auto"/>
        <w:left w:val="none" w:sz="0" w:space="0" w:color="auto"/>
        <w:bottom w:val="none" w:sz="0" w:space="0" w:color="auto"/>
        <w:right w:val="none" w:sz="0" w:space="0" w:color="auto"/>
      </w:divBdr>
    </w:div>
    <w:div w:id="1404718580">
      <w:bodyDiv w:val="1"/>
      <w:marLeft w:val="0"/>
      <w:marRight w:val="0"/>
      <w:marTop w:val="0"/>
      <w:marBottom w:val="0"/>
      <w:divBdr>
        <w:top w:val="none" w:sz="0" w:space="0" w:color="auto"/>
        <w:left w:val="none" w:sz="0" w:space="0" w:color="auto"/>
        <w:bottom w:val="none" w:sz="0" w:space="0" w:color="auto"/>
        <w:right w:val="none" w:sz="0" w:space="0" w:color="auto"/>
      </w:divBdr>
    </w:div>
    <w:div w:id="1554852902">
      <w:bodyDiv w:val="1"/>
      <w:marLeft w:val="0"/>
      <w:marRight w:val="0"/>
      <w:marTop w:val="0"/>
      <w:marBottom w:val="0"/>
      <w:divBdr>
        <w:top w:val="none" w:sz="0" w:space="0" w:color="auto"/>
        <w:left w:val="none" w:sz="0" w:space="0" w:color="auto"/>
        <w:bottom w:val="none" w:sz="0" w:space="0" w:color="auto"/>
        <w:right w:val="none" w:sz="0" w:space="0" w:color="auto"/>
      </w:divBdr>
    </w:div>
    <w:div w:id="1627857930">
      <w:bodyDiv w:val="1"/>
      <w:marLeft w:val="0"/>
      <w:marRight w:val="0"/>
      <w:marTop w:val="0"/>
      <w:marBottom w:val="0"/>
      <w:divBdr>
        <w:top w:val="none" w:sz="0" w:space="0" w:color="auto"/>
        <w:left w:val="none" w:sz="0" w:space="0" w:color="auto"/>
        <w:bottom w:val="none" w:sz="0" w:space="0" w:color="auto"/>
        <w:right w:val="none" w:sz="0" w:space="0" w:color="auto"/>
      </w:divBdr>
    </w:div>
    <w:div w:id="1667202440">
      <w:bodyDiv w:val="1"/>
      <w:marLeft w:val="0"/>
      <w:marRight w:val="0"/>
      <w:marTop w:val="0"/>
      <w:marBottom w:val="0"/>
      <w:divBdr>
        <w:top w:val="none" w:sz="0" w:space="0" w:color="auto"/>
        <w:left w:val="none" w:sz="0" w:space="0" w:color="auto"/>
        <w:bottom w:val="none" w:sz="0" w:space="0" w:color="auto"/>
        <w:right w:val="none" w:sz="0" w:space="0" w:color="auto"/>
      </w:divBdr>
    </w:div>
    <w:div w:id="1685935178">
      <w:bodyDiv w:val="1"/>
      <w:marLeft w:val="0"/>
      <w:marRight w:val="0"/>
      <w:marTop w:val="0"/>
      <w:marBottom w:val="0"/>
      <w:divBdr>
        <w:top w:val="none" w:sz="0" w:space="0" w:color="auto"/>
        <w:left w:val="none" w:sz="0" w:space="0" w:color="auto"/>
        <w:bottom w:val="none" w:sz="0" w:space="0" w:color="auto"/>
        <w:right w:val="none" w:sz="0" w:space="0" w:color="auto"/>
      </w:divBdr>
    </w:div>
    <w:div w:id="2063794806">
      <w:bodyDiv w:val="1"/>
      <w:marLeft w:val="0"/>
      <w:marRight w:val="0"/>
      <w:marTop w:val="0"/>
      <w:marBottom w:val="0"/>
      <w:divBdr>
        <w:top w:val="none" w:sz="0" w:space="0" w:color="auto"/>
        <w:left w:val="none" w:sz="0" w:space="0" w:color="auto"/>
        <w:bottom w:val="none" w:sz="0" w:space="0" w:color="auto"/>
        <w:right w:val="none" w:sz="0" w:space="0" w:color="auto"/>
      </w:divBdr>
    </w:div>
    <w:div w:id="2089420665">
      <w:bodyDiv w:val="1"/>
      <w:marLeft w:val="0"/>
      <w:marRight w:val="0"/>
      <w:marTop w:val="0"/>
      <w:marBottom w:val="0"/>
      <w:divBdr>
        <w:top w:val="none" w:sz="0" w:space="0" w:color="auto"/>
        <w:left w:val="none" w:sz="0" w:space="0" w:color="auto"/>
        <w:bottom w:val="none" w:sz="0" w:space="0" w:color="auto"/>
        <w:right w:val="none" w:sz="0" w:space="0" w:color="auto"/>
      </w:divBdr>
    </w:div>
    <w:div w:id="2121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cf.org/resources/2022-kids-count-data-boo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afcp.org/" TargetMode="External"/><Relationship Id="rId4" Type="http://schemas.openxmlformats.org/officeDocument/2006/relationships/settings" Target="settings.xml"/><Relationship Id="rId9" Type="http://schemas.openxmlformats.org/officeDocument/2006/relationships/hyperlink" Target="http://datacenter.kidscoun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D577-9355-0F4E-A810-9F86C762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Links>
    <vt:vector size="42" baseType="variant">
      <vt:variant>
        <vt:i4>5898331</vt:i4>
      </vt:variant>
      <vt:variant>
        <vt:i4>15</vt:i4>
      </vt:variant>
      <vt:variant>
        <vt:i4>0</vt:i4>
      </vt:variant>
      <vt:variant>
        <vt:i4>5</vt:i4>
      </vt:variant>
      <vt:variant>
        <vt:lpwstr>http://www.aecf.org/</vt:lpwstr>
      </vt:variant>
      <vt:variant>
        <vt:lpwstr/>
      </vt:variant>
      <vt:variant>
        <vt:i4>6291513</vt:i4>
      </vt:variant>
      <vt:variant>
        <vt:i4>12</vt:i4>
      </vt:variant>
      <vt:variant>
        <vt:i4>0</vt:i4>
      </vt:variant>
      <vt:variant>
        <vt:i4>5</vt:i4>
      </vt:variant>
      <vt:variant>
        <vt:lpwstr>https://gafcp.org/</vt:lpwstr>
      </vt:variant>
      <vt:variant>
        <vt:lpwstr/>
      </vt:variant>
      <vt:variant>
        <vt:i4>1376271</vt:i4>
      </vt:variant>
      <vt:variant>
        <vt:i4>9</vt:i4>
      </vt:variant>
      <vt:variant>
        <vt:i4>0</vt:i4>
      </vt:variant>
      <vt:variant>
        <vt:i4>5</vt:i4>
      </vt:variant>
      <vt:variant>
        <vt:lpwstr>http://datacenter.kidscount.org/</vt:lpwstr>
      </vt:variant>
      <vt:variant>
        <vt:lpwstr/>
      </vt:variant>
      <vt:variant>
        <vt:i4>6160415</vt:i4>
      </vt:variant>
      <vt:variant>
        <vt:i4>6</vt:i4>
      </vt:variant>
      <vt:variant>
        <vt:i4>0</vt:i4>
      </vt:variant>
      <vt:variant>
        <vt:i4>5</vt:i4>
      </vt:variant>
      <vt:variant>
        <vt:lpwstr>http://aecf.org/databook</vt:lpwstr>
      </vt:variant>
      <vt:variant>
        <vt:lpwstr/>
      </vt:variant>
      <vt:variant>
        <vt:i4>589879</vt:i4>
      </vt:variant>
      <vt:variant>
        <vt:i4>3</vt:i4>
      </vt:variant>
      <vt:variant>
        <vt:i4>0</vt:i4>
      </vt:variant>
      <vt:variant>
        <vt:i4>5</vt:i4>
      </vt:variant>
      <vt:variant>
        <vt:lpwstr>mailto:rebecca@gafcp.org</vt:lpwstr>
      </vt:variant>
      <vt:variant>
        <vt:lpwstr/>
      </vt:variant>
      <vt:variant>
        <vt:i4>2818174</vt:i4>
      </vt:variant>
      <vt:variant>
        <vt:i4>0</vt:i4>
      </vt:variant>
      <vt:variant>
        <vt:i4>0</vt:i4>
      </vt:variant>
      <vt:variant>
        <vt:i4>5</vt:i4>
      </vt:variant>
      <vt:variant>
        <vt:lpwstr>https://www.census.gov/data-tools/demo/hhp/</vt:lpwstr>
      </vt:variant>
      <vt:variant>
        <vt:lpwstr>/?measures=EMR&amp;s_metro=&amp;mapAreaSelector=st&amp;s_state=00013</vt:lpwstr>
      </vt:variant>
      <vt:variant>
        <vt:i4>262192</vt:i4>
      </vt:variant>
      <vt:variant>
        <vt:i4>0</vt:i4>
      </vt:variant>
      <vt:variant>
        <vt:i4>0</vt:i4>
      </vt:variant>
      <vt:variant>
        <vt:i4>5</vt:i4>
      </vt:variant>
      <vt:variant>
        <vt:lpwstr>mailto:william@gafcp.org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William Valladares</cp:lastModifiedBy>
  <cp:revision>9</cp:revision>
  <cp:lastPrinted>2019-06-17T11:08:00Z</cp:lastPrinted>
  <dcterms:created xsi:type="dcterms:W3CDTF">2022-08-05T13:20:00Z</dcterms:created>
  <dcterms:modified xsi:type="dcterms:W3CDTF">2022-08-08T17:55:00Z</dcterms:modified>
</cp:coreProperties>
</file>